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03" w:rsidRPr="00143203" w:rsidRDefault="00143203" w:rsidP="00143203">
      <w:pPr>
        <w:spacing w:after="0" w:line="240" w:lineRule="auto"/>
        <w:rPr>
          <w:rFonts w:ascii="Times New Roman" w:eastAsia="Times New Roman" w:hAnsi="Times New Roman" w:cs="Times New Roman"/>
          <w:sz w:val="24"/>
          <w:szCs w:val="24"/>
          <w:lang w:eastAsia="tr-TR"/>
        </w:rPr>
      </w:pPr>
      <w:r w:rsidRPr="00143203">
        <w:rPr>
          <w:rFonts w:ascii="Arial" w:eastAsia="Times New Roman" w:hAnsi="Arial" w:cs="Arial"/>
          <w:color w:val="1C283D"/>
          <w:sz w:val="15"/>
          <w:szCs w:val="15"/>
          <w:shd w:val="clear" w:color="auto" w:fill="FFFFFF"/>
          <w:lang w:eastAsia="tr-TR"/>
        </w:rPr>
        <w:t>Resmî Gazete Tarihi: 20.07.2013 Resmî Gazete Sayısı: 28713</w:t>
      </w:r>
      <w:r w:rsidRPr="00143203">
        <w:rPr>
          <w:rFonts w:ascii="Arial" w:eastAsia="Times New Roman" w:hAnsi="Arial" w:cs="Arial"/>
          <w:color w:val="1C283D"/>
          <w:sz w:val="15"/>
          <w:szCs w:val="15"/>
          <w:lang w:eastAsia="tr-TR"/>
        </w:rPr>
        <w:br/>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HEKİMİ VE DİĞER SAĞLIK PERSONELİNİN GÖREV, YETKİ, SORUMLULUK VE EĞİTİMLERİ HAKKINDA YÖNETMELİK</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BİRİNCİ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Amaç, Kapsam, Dayanak ve Tanımlar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Amaç</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w:t>
      </w:r>
      <w:r w:rsidRPr="00143203">
        <w:rPr>
          <w:rFonts w:ascii="Calibri" w:eastAsia="Times New Roman" w:hAnsi="Calibri" w:cs="Times New Roman"/>
          <w:color w:val="1C283D"/>
          <w:lang w:eastAsia="tr-TR"/>
        </w:rPr>
        <w:t> – (1) Bu Yönetmeliğin amacı; iş sağlığı ve güvenliği hizmetlerinde görevli işyeri hekimlerinin ve diğer sağlık personelinin nitelikleri, belgelendirilmeleri, eğitimleri, görev, yetki ve sorumlulukları ile çalışma usul ve esaslarını düzenlemektir.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Kapsam</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w:t>
      </w:r>
      <w:r w:rsidRPr="00143203">
        <w:rPr>
          <w:rFonts w:ascii="Calibri" w:eastAsia="Times New Roman" w:hAnsi="Calibri" w:cs="Times New Roman"/>
          <w:color w:val="1C283D"/>
          <w:lang w:eastAsia="tr-TR"/>
        </w:rPr>
        <w:t> – (1) Bu Yönetmelik, 20/6/2012 tarihli ve 6331 sayılı İş Sağlığı ve Güvenliği Kanunu kapsamında yer alan işyerleri ile eğitim kurumlarını kapsar.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Dayanak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w:t>
      </w:r>
      <w:r w:rsidRPr="00143203">
        <w:rPr>
          <w:rFonts w:ascii="Calibri" w:eastAsia="Times New Roman" w:hAnsi="Calibri" w:cs="Times New Roman"/>
          <w:color w:val="1C283D"/>
          <w:lang w:eastAsia="tr-TR"/>
        </w:rPr>
        <w:t> – (1) Bu Yönetmelik; 6331 sayılı İş Sağlığı ve Güvenliği Kanununun (</w:t>
      </w:r>
      <w:r w:rsidRPr="00143203">
        <w:rPr>
          <w:rFonts w:ascii="Calibri" w:eastAsia="Times New Roman" w:hAnsi="Calibri" w:cs="Times New Roman"/>
          <w:b/>
          <w:bCs/>
          <w:color w:val="1C283D"/>
          <w:lang w:eastAsia="tr-TR"/>
        </w:rPr>
        <w:t>Değişik ibare:RG-18/12/2014-29209) </w:t>
      </w:r>
      <w:r w:rsidRPr="00143203">
        <w:rPr>
          <w:rFonts w:ascii="Calibri" w:eastAsia="Times New Roman" w:hAnsi="Calibri" w:cs="Times New Roman"/>
          <w:color w:val="1C283D"/>
          <w:u w:val="single"/>
          <w:lang w:eastAsia="tr-TR"/>
        </w:rPr>
        <w:t>3 üncü, 24 üncü, 27 nci, 30 uncu ve 31 inci maddeleri ile</w:t>
      </w:r>
      <w:r w:rsidRPr="00143203">
        <w:rPr>
          <w:rFonts w:ascii="Calibri" w:eastAsia="Times New Roman" w:hAnsi="Calibri" w:cs="Times New Roman"/>
          <w:color w:val="1C283D"/>
          <w:lang w:eastAsia="tr-TR"/>
        </w:rPr>
        <w:t>, 9/1/1985 tarihli ve 3146 sayılı Çalışma ve Sosyal Güvenlik Bakanlığının Teşkilat ve Görevleri Hakkında Kanunun 2 ve 12 nci maddelerine dayanılarak hazırlanmıştır.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Tanımlar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w:t>
      </w:r>
      <w:r w:rsidRPr="00143203">
        <w:rPr>
          <w:rFonts w:ascii="Calibri" w:eastAsia="Times New Roman" w:hAnsi="Calibri" w:cs="Times New Roman"/>
          <w:color w:val="1C283D"/>
          <w:lang w:eastAsia="tr-TR"/>
        </w:rPr>
        <w:t> – (1) Bu Yönetmelikte geçen: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Bakanlık: Çalışma ve Sosyal Güvenlik Bakanlığını,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Diğer sağlık personeli: İş sağlığı ve güvenliği hizmetlerinde görevlendirilmek üzere Bakanlıkça belgelendirilmiş hemşire, sağlık memuru, acil tıp teknisyeni ve çevre sağlığı teknisyeni diplomasına sahip olan kişiler ile Bakanlıkça verilen işyeri hemşireliği belgesine sahip kişileri,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Eğiticilerin eğitimi belgesi: En az 40 saatlik eğitim sonunda kamu kurum ve kuruluşları, üniversiteler veya 8/2/2007 tarihli ve 5580 sayılı Özel Öğretim Kurumları Kanununa göre yetkilendirilen kurumlar tarafından tek bir program sonucunda verilen eğiticilerin eğitimi belgesini,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Eğitim kurumu: (</w:t>
      </w:r>
      <w:r w:rsidRPr="00143203">
        <w:rPr>
          <w:rFonts w:ascii="Calibri" w:eastAsia="Times New Roman" w:hAnsi="Calibri" w:cs="Times New Roman"/>
          <w:b/>
          <w:bCs/>
          <w:color w:val="1C283D"/>
          <w:lang w:eastAsia="tr-TR"/>
        </w:rPr>
        <w:t>Değişik ibare:RG-18/12/2014-29209) </w:t>
      </w:r>
      <w:r w:rsidRPr="00143203">
        <w:rPr>
          <w:rFonts w:ascii="Calibri" w:eastAsia="Times New Roman" w:hAnsi="Calibri" w:cs="Times New Roman"/>
          <w:color w:val="1C283D"/>
          <w:u w:val="single"/>
          <w:lang w:eastAsia="tr-TR"/>
        </w:rPr>
        <w:t>İş güvenliği uzmanı, işyeri hekimi</w:t>
      </w:r>
      <w:r w:rsidRPr="00143203">
        <w:rPr>
          <w:rFonts w:ascii="Calibri" w:eastAsia="Times New Roman" w:hAnsi="Calibri" w:cs="Times New Roman"/>
          <w:color w:val="1C283D"/>
          <w:lang w:eastAsia="tr-TR"/>
        </w:rPr>
        <w:t> ve diğer sağlık personeli eğitimlerini vermek üzere Bakanlıkça yetkilendirilen kamu kurum ve kuruluşları, üniversiteler ve 13/1/2011 tarihli ve 6102 sayılı Türk Ticaret Kanununa göre faaliyet gösteren şirketler tarafından kurulan müesseseleri,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d)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Eğitim programı: Uzaktan, yüz yüze ve uygulamalı eğitimlerin tarih ve saatleri, eğiticileri, katılımcıları ile eğitim verilen adres gibi unsurlardan ve bu unsurlara ilişkin her türlü bilgi ve belgeden oluşan programı,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e) Genel Müdürlük: İş Sağlığı ve Güvenliği Genel Müdürlüğünü,</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f) İSG-KATİP: İş sağlığı ve güvenliği hizmetleri ile ilgili iş ve işlemlerin Genel Müdürlükçe kayıt, takip ve izlenmesi amacıyla kullanılan İş Sağlığı ve Güvenliği Kayıt, Takip ve İzleme Programını,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g) İşyeri hekimi: İş sağlığı ve güvenliği alanında görev yapmak üzere Bakanlıkça yetkilendirilmiş işyeri hekimliği belgesine sahip hekimi,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ğ) Sorumlu müdür: İşyeri hekimliği ve iş güvenliği uzmanlığı eğitici belgesine sahip olan, tam süreli istihdam edilen ve eğitim kurumlarının iş ve işlemlerinden Bakanlığa karşı sorumlu olan kişiyi,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h)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color w:val="1C283D"/>
          <w:lang w:eastAsia="tr-TR"/>
        </w:rPr>
        <w:t> 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ı)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Komisyon: İş Sağlığı ve Güvenliği Genel Müdürü veya Yardımcısının başkanlığında Genel Müdürlükten üç üye ve İş Teftiş Kurulu Başkanlığından seçilecek bir üye ile gerek görüldüğünde üniversitelerin tıp, hukuk, eğitim, mühendislik ve iletişim fakültelerinden seçilecek öğretim üyelerinden oluşan Komisyonu,</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ifade eder.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lastRenderedPageBreak/>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İKİNCİ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İşverenin Yükümlülükleri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hekimi ve diğer sağlık personeli görevlendirme yükümlülüğü</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5</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sağlık ve güvenlik birimi kurma yükümlüğü</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6</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ÜÇÜNCÜ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Hekiminin Nitelikleri, Görev, Yetki ve Yükümlülükleri ile</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Çalışma Usûl ve Esasları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nitelikleri ve görevlendirilmeleri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7</w:t>
      </w:r>
      <w:r w:rsidRPr="00143203">
        <w:rPr>
          <w:rFonts w:ascii="Calibri" w:eastAsia="Times New Roman" w:hAnsi="Calibri" w:cs="Times New Roman"/>
          <w:color w:val="1C283D"/>
          <w:lang w:eastAsia="tr-TR"/>
        </w:rPr>
        <w:t> – (1) İşverence işyeri hekimi olarak görevlendirilecekler, bu Yönetmeliğe göre geçerli işyeri hekimliği belgesine sahip olmak zorundadır.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İşyeri hekimlerinin görevlendirilmesinde, bu Yönetmeliğe göre hesaplanan çalışma süreleri bölünerek birden fazla işyeri hekimine verilemez.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Vardiyalı çalışma yapılan işyerlerinde işveren tarafından vardiyalara uygun şekilde görevlendirme yapılır.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hekimliği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8</w:t>
      </w:r>
      <w:r w:rsidRPr="00143203">
        <w:rPr>
          <w:rFonts w:ascii="Calibri" w:eastAsia="Times New Roman" w:hAnsi="Calibri" w:cs="Times New Roman"/>
          <w:color w:val="1C283D"/>
          <w:lang w:eastAsia="tr-TR"/>
        </w:rPr>
        <w:t> – (1) İşyeri hekimliği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İşyeri hekimliği eğitim programını tamamlayan ve eğitim sonunda Bakanlıkça yapılacak veya yaptırılacak işyeri hekimliği sınavında başarılı olan hekimlere,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İş sağlığı veya iş sağlığı ve güvenliği bilim uzmanı unvanına sahip olan Bakanlıkça yapılacak veya yaptırılacak işyeri hekimliği sınavında başarılı olan hekimlere,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Hekimlik diplomasına sahip iş sağlığı, iş sağlığı ve güvenliği bilim doktorlarına, iş sağlığı ve güvenliği alanında yardımcılık süresi dahil en az sekiz yıl teftiş yapmış olan hekim iş müfettişlerine, Genel Müdürlük ve bağlı birimlerinde iş sağlığı ve güvenliği alanında en az sekiz yıl fiilen çalışmış hekimlere istekleri halinde,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İş ve meslek hastalıkları yan dal uzmanlığını alan hekimlere istekleri halinde,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EK-1’deki örneğine uygun olarak Genel Müdürlükçe verilir.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görevleri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9</w:t>
      </w:r>
      <w:r w:rsidRPr="00143203">
        <w:rPr>
          <w:rFonts w:ascii="Calibri" w:eastAsia="Times New Roman" w:hAnsi="Calibri" w:cs="Times New Roman"/>
          <w:color w:val="1C283D"/>
          <w:lang w:eastAsia="tr-TR"/>
        </w:rPr>
        <w:t> – (1) İşyeri hekimi, işyerinde bulunması halinde diğer sağlık personeli ile birlikte çalışır.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İşyeri hekimleri, iş sağlığı ve güvenliği hizmetleri kapsamında aşağıdaki görevleri yapmakla yükümlüdür: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Rehberlik;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İş sağlığı ve güvenliği hizmetleri kapsamında çalışanların sağlık gözetimi ve çalışma ortamının gözetimi ile ilgili işverene rehberlik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İşyerinde çalışanların sağlığının geliştirilmesi amacıyla gerekli aktiviteler konusunda işverene tavsiyelerde bulunmak.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İş sağlığı ve güvenliği alanında yapılacak araştırmalara katılmak, ayrıca işin yürütümünde ergonomik ve psikososyal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xml:space="preserve">5) Kantin, yemekhane, yatakhane, kreş ve emzirme odaları ile soyunma odaları, duş ve tuvaletler dahil olmak üzere işyeri bina ve eklentilerinin genel hijyen şartlarını sürekli izleyip </w:t>
      </w:r>
      <w:r w:rsidRPr="00143203">
        <w:rPr>
          <w:rFonts w:ascii="Calibri" w:eastAsia="Times New Roman" w:hAnsi="Calibri" w:cs="Times New Roman"/>
          <w:color w:val="1C283D"/>
          <w:lang w:eastAsia="tr-TR"/>
        </w:rPr>
        <w:lastRenderedPageBreak/>
        <w:t>denetleyerek, çalışanlara yürütülen işin gerektirdiği beslenme ihtiyacının ve uygun içme suyunun sağlanması konularında tavsiyelerde bulunmak.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İşyerinde meydana gelen iş kazası ve meslek hastalıklarının nedenlerinin araştırılması ve tekrarlanmaması için alınacak önlemler konusunda çalışmalar yaparak işverene önerilerde bulunmak.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İşyerinde meydana gelen ancak ölüm ya da yaralanmaya neden olmadığı halde çalışana, ekipmana veya işyerine zarar verme potansiyeli olan olayların nedenlerinin araştırılması konusunda çalışma yapmak ve işverene önerilerde bulunmak.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8) İş sağlığı ve güvenliğiyle ilgili alınması gereken tedbirleri işverene yazılı olarak bildirmek.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Risk değerlendirmesi;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Sağlık gözetimi;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Sağlık gözetimi kapsamında yapılacak işe giriş ve periyodik muayeneler ve tetkikler ile ilgili olarak çalışanları bilgilendirmek ve onların rızasını almak.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Gece postaları da dâhil olmak üzere çalışanların sağlık gözetimini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Çalışanın kişisel özellikleri, işyerinin tehlike sınıfı ve işin niteliği öncelikli olarak göz önünde bulundurularak uluslararası standartlar ile işyerinde yapılan risk değerlendirmesi sonuçları doğrultusunda; az tehlikeli sınıftaki işlerde en geç beş yılda bir, tehlikeli sınıftaki işlerde en geç üç yılda bir, çok tehlikeli sınıftaki işlerde en geç yılda bir, özel politika gerektiren grupta yer alanlardan çocuk, genç ve gebe çalışanlar için en geç altı ayda bir defa olmak üzere periyodik muayene tekrarlanır. Ancak işyeri hekiminin gerek görmesi halinde bu süreler kısaltılır.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Çalışanların yapacakları işe uygun olduklarını belirten işe giriş ve periyodik sağlık muayenesi ile gerekli tetkiklerin sonuçlarını EK-2’de verilen örneğe uygun olarak düzenlemek ve işyerinde muhafaza etmek.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işverenin onayına sunmak.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8) Bulaşıcı hastalıkların kontrolü için yayılmayı önleme ve bağışıklama çalışmalarının yanı sıra gerekli hijyen eğitimlerini vermek, gerekli muayene ve tetkiklerinin yapılmasını sağlamak.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EK-3’te belirtilen örneğine uygun yıllık değerlendirme raporunu hazırlamak.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10)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color w:val="1C283D"/>
          <w:lang w:eastAsia="tr-TR"/>
        </w:rPr>
        <w:t> Bir başka işverenden iş görmek için işyerine geçici olarak gönderilen çalışanlar ile alt işveren çalışanlarının yapacakları işe uygun olduğunu gösteren sağlık raporlarının süresinin dolup dolmadığını kontrol etmek.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Eğitim, bilgilendirme ve kayıt;</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Çalışanların iş sağlığı ve güvenliği eğitimlerinin ilgili mevzuata uygun olarak planlanması konusunda çalışma yaparak işverenin onayına sunmak ve uygulamalarını yapmak veya kontrol etmek.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İşyerinde ilkyardım ve acil müdahale hizmetlerinin organizasyonu ve personelin eğitiminin sağlanması çalışmalarını ilgili mevzuat doğrultusunda yürütmek.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Yöneticilere, bulunması halinde iş sağlığı ve güvenliği kurulu üyelerine ve çalışanlara genel sağlık, iş sağlığı ve güvenliği, hijyen, bağımlılık yapan maddelerin kullanımının zararları, kişisel koruyucu donanımlar ve toplu korunma yöntemleri konularında eğitim vermek, eğitimin sürekliliğini sağlamak.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Çalışanları işyerindeki riskler, sağlık gözetimi, yapılan işe giriş ve periyodik muayeneler konusunda bilgilendirmek.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İş sağlığı ve güvenliği çalışmaları ve sağlık gözetimi sonuçlarının kaydedildiği yıllık değerlendirme raporunu iş güvenliği uzmanı ile işbirliği halinde EK-3’teki örneğine uygun olarak hazırlamak.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color w:val="1C283D"/>
          <w:lang w:eastAsia="tr-TR"/>
        </w:rPr>
        <w:t> Bakanlıkça belirlenecek iş sağlığı ve güvenliğini ilgilendiren konularla ilgili bilgileri İSG KATİP sistemi üzerinden Genel Müdürlüğe bildirmek.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d) İlgili birimlerle işbirliği;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Sağlık gözetimi sonuçlarına göre, iş güvenliği uzmanı ile işbirliği içinde çalışma ortamının gözetimi kapsamında gerekli ölçümlerin yapılmasını önermek, ölçüm sonuçlarını değerlendirmek.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Bulunması halinde üyesi olduğu iş sağlığı ve güvenliği kuruluyla işbirliği içinde çalışmak.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İşyerinde iş sağlığı ve güvenliği konularında bilgi ve eğitim sağlanması için ilgili taraflarla işbirliği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rehabilitasyonu konusunda ilgili birimlerle işbirliği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İş sağlığı ve güvenliği alanında yapılacak araştırmalara katılmak.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Gerekli yerlerde kullanılmak amacıyla iş sağlığı ve güvenliği talimatları ile çalışma izin prosedürlerinin hazırlanmasında iş güvenliği uzmanına katkı vermek.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8) Bir sonraki yılda gerçekleştirilecek iş sağlığı ve güvenliğiyle ilgili faaliyetlerin yer aldığı yıllık çalışma planını iş güvenliği uzmanıyla birlikte hazırlamak.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9) İşyerinde görevli çalışan temsilcisi ve destek elemanlarının çalışmalarına destek sağlamak ve bu kişilerle işbirliği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hekiminin yetkileri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10</w:t>
      </w:r>
      <w:r w:rsidRPr="00143203">
        <w:rPr>
          <w:rFonts w:ascii="Calibri" w:eastAsia="Times New Roman" w:hAnsi="Calibri" w:cs="Times New Roman"/>
          <w:color w:val="1C283D"/>
          <w:lang w:eastAsia="tr-TR"/>
        </w:rPr>
        <w:t> – (1) İşyeri hekiminin yetkileri aşağıda belirtilmiştir: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İşyerinde belirlediği hayati tehlikenin ciddi ve önlenemez olması ve bu hususun acil müdahale gerektirmesi halinde işin durdurulması için işverene başvurmak.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Görevi gereği işyerinin bütün bölümlerinde iş sağlığı ve güvenliği konusunda inceleme ve araştırma yapmak, gerekli bilgi ve belgelere ulaşmak ve çalışanlarla görüşmek.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Görevinin gerektirdiği konularda işverenin bilgisi dâhilinde ilgili kurum ve kuruluşlarla işyerinin iç düzenlemelerine uygun olarak işbirliği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xml:space="preserve">(2)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w:t>
      </w:r>
      <w:r w:rsidRPr="00143203">
        <w:rPr>
          <w:rFonts w:ascii="Calibri" w:eastAsia="Times New Roman" w:hAnsi="Calibri" w:cs="Times New Roman"/>
          <w:color w:val="1C283D"/>
          <w:lang w:eastAsia="tr-TR"/>
        </w:rPr>
        <w:lastRenderedPageBreak/>
        <w:t>çalışma süresinden sayılır ve bu süreler sebebiyle işyeri hekiminin ücretinden herhangi bir kesinti yapılamaz.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hekiminin yükümlülükleri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11</w:t>
      </w:r>
      <w:r w:rsidRPr="00143203">
        <w:rPr>
          <w:rFonts w:ascii="Calibri" w:eastAsia="Times New Roman" w:hAnsi="Calibri" w:cs="Times New Roman"/>
          <w:color w:val="1C283D"/>
          <w:lang w:eastAsia="tr-TR"/>
        </w:rPr>
        <w:t> – (1) 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İşyeri hekimleri, iş sağlığı ve güvenliği hizmetlerinin yürütülmesindeki ihmallerinden dolayı, hizmet sundukları işverene karşı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İşyeri hekimleri, işverene yazılı olarak bildirdikleri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yükümlüdürler.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İşyeri hekimi, görevlendirildiği işyerinde yapılan çalışmalara ilişkin tespit ve tavsiyeleri ile işyeri hekiminin görevleri başlıklı dokuzuncu maddede belirtilen hususlara ait çalışmalarını, iş güvenliği uzmanı ile birlikte yapılan çalışmaları ve gerekli gördüğü diğer hususları onaylı deftere yazar.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İşyeri hekimi, meslek hastalığı ön tanısı koyduğu vakaları, Sosyal Güvenlik Kurumu tarafından yetkilendirilen sağlık hizmeti sunucularına sevk eder.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çalışma süreleri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12</w:t>
      </w:r>
      <w:r w:rsidRPr="00143203">
        <w:rPr>
          <w:rFonts w:ascii="Calibri" w:eastAsia="Times New Roman" w:hAnsi="Calibri" w:cs="Times New Roman"/>
          <w:color w:val="1C283D"/>
          <w:lang w:eastAsia="tr-TR"/>
        </w:rPr>
        <w:t> – (1)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İşyeri hekimleri, bu Yönetmelikte belirtilen görevlerini yerine getirmek için aşağıda belirtilen sürelerde görev yaparlar: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Az tehlikeli sınıfta yer alanlarda, çalışan başına ayda en az 5 dakika.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Tehlikeli sınıfta yer alanlarda, çalışan başına ayda en az 10 dakika.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Çok tehlikeli sınıfta yer alanlarda, çalışan başına ayda en az 15 dakika.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(2) 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kriterlere uygun yeteri kadar işyeri hekimi ek olarak görevlendirilir.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Tehlikeli sınıfta yer alan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1000 </w:t>
      </w:r>
      <w:r w:rsidRPr="00143203">
        <w:rPr>
          <w:rFonts w:ascii="Calibri" w:eastAsia="Times New Roman" w:hAnsi="Calibri" w:cs="Times New Roman"/>
          <w:color w:val="1C283D"/>
          <w:lang w:eastAsia="tr-TR"/>
        </w:rPr>
        <w:t>ve daha fazla çalışanı olan işyerlerinde her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1000 </w:t>
      </w:r>
      <w:r w:rsidRPr="00143203">
        <w:rPr>
          <w:rFonts w:ascii="Calibri" w:eastAsia="Times New Roman" w:hAnsi="Calibri" w:cs="Times New Roman"/>
          <w:color w:val="1C283D"/>
          <w:lang w:eastAsia="tr-TR"/>
        </w:rPr>
        <w:t> çalışan için tam gün çalışacak en az bir işyeri hekimi görevlendirilir. Çalışan sayısının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1000 </w:t>
      </w:r>
      <w:r w:rsidRPr="00143203">
        <w:rPr>
          <w:rFonts w:ascii="Calibri" w:eastAsia="Times New Roman" w:hAnsi="Calibri" w:cs="Times New Roman"/>
          <w:color w:val="1C283D"/>
          <w:lang w:eastAsia="tr-TR"/>
        </w:rPr>
        <w:t> sayısının tam katlarından fazla olması durumunda geriye kalan çalışan sayısı göz önünde bulundurularak birinci fıkrada belirtilen kriterlere uygun yeteri kadar işyeri hekimi ek olarak görevlendirilir.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Çok tehlikeli sınıfta yer alan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750 </w:t>
      </w:r>
      <w:r w:rsidRPr="00143203">
        <w:rPr>
          <w:rFonts w:ascii="Calibri" w:eastAsia="Times New Roman" w:hAnsi="Calibri" w:cs="Times New Roman"/>
          <w:color w:val="1C283D"/>
          <w:lang w:eastAsia="tr-TR"/>
        </w:rPr>
        <w:t>ve daha fazla çalışanı olan işyerlerinde her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750 </w:t>
      </w:r>
      <w:r w:rsidRPr="00143203">
        <w:rPr>
          <w:rFonts w:ascii="Calibri" w:eastAsia="Times New Roman" w:hAnsi="Calibri" w:cs="Times New Roman"/>
          <w:color w:val="1C283D"/>
          <w:lang w:eastAsia="tr-TR"/>
        </w:rPr>
        <w:t>çalışan için tam gün çalışacak en az bir işyeri hekimi görevlendirilir. Çalışan sayısının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750 </w:t>
      </w:r>
      <w:r w:rsidRPr="00143203">
        <w:rPr>
          <w:rFonts w:ascii="Calibri" w:eastAsia="Times New Roman" w:hAnsi="Calibri" w:cs="Times New Roman"/>
          <w:color w:val="1C283D"/>
          <w:lang w:eastAsia="tr-TR"/>
        </w:rPr>
        <w:t> sayısının tam katlarından fazla olması durumunda geriye kalan çalışan sayısı göz önünde bulundurularak birinci fıkrada belirtilen kriterlere uygun yeteri kadar işyeri hekimi ek olarak görevlendirilir.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color w:val="1C283D"/>
          <w:lang w:eastAsia="tr-TR"/>
        </w:rPr>
        <w:t> Kamu kurum ve kuruluşlarında çalışan ve yöneticilik görevi bulunmayan tabipler ile aile hekimleri hariç diğer işyerlerinde çalışan işyeri hekimleri tam gün çalıştığı işyeri dışında fazla çalışma yapamaz.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belgelendirilmesi</w:t>
      </w: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r w:rsidRPr="00143203">
        <w:rPr>
          <w:rFonts w:ascii="Calibri" w:eastAsia="Times New Roman" w:hAnsi="Calibri" w:cs="Times New Roman"/>
          <w:b/>
          <w:bCs/>
          <w:color w:val="1C283D"/>
          <w:lang w:eastAsia="tr-TR"/>
        </w:rPr>
        <w:t>MADDE 13</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Mülga:RG-18/12/2014-29209)</w:t>
      </w: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lastRenderedPageBreak/>
        <w:t>DÖRDÜNCÜ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Nitelikleri, Görev, Yetki ve Yükümlülükleri ile</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Çalışma Usûl ve Esasları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nitelikleri ve görevlendirilmeleri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14</w:t>
      </w:r>
      <w:r w:rsidRPr="00143203">
        <w:rPr>
          <w:rFonts w:ascii="Calibri" w:eastAsia="Times New Roman" w:hAnsi="Calibri" w:cs="Times New Roman"/>
          <w:color w:val="1C283D"/>
          <w:lang w:eastAsia="tr-TR"/>
        </w:rPr>
        <w:t> – (1) İşverence diğer sağlık personeli olarak görevlendirilecekler, bu Yönetmeliğe göre geçerli diğer sağlık personeli belgesine sahip olmak zorundadır.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Tam süreli işyeri hekimi görevlendirilen işyerlerinde, diğer sağlık personeli görevlendirilmesi zorunlu değildir.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Diğer sağlık personelinin görevlendirilmesinde, bu Yönetmeliğe göre hesaplanan çalışma süreleri bölünerek birden fazla kişiye verilemez.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Vardiyalı çalışma yapılan işyerlerinde işveren tarafından vardiyalara uygun şekilde görevlendirme yapılır.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15</w:t>
      </w:r>
      <w:r w:rsidRPr="00143203">
        <w:rPr>
          <w:rFonts w:ascii="Calibri" w:eastAsia="Times New Roman" w:hAnsi="Calibri" w:cs="Times New Roman"/>
          <w:color w:val="1C283D"/>
          <w:lang w:eastAsia="tr-TR"/>
        </w:rPr>
        <w:t> – (1) Diğer sağlık personeli belgesi, 4 üncü maddenin birinci fıkrasının (b) bendinde belirtilen unvana sahip kişilerden;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Diğer sağlık personeli eğitim programını tamamlayan ve eğitim sonunda Bakanlıkça yapılacak veya yaptırılacak diğer sağlık personeli sınavında başarılı olanlara,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İş sağlığı veya iş sağlığı ve güvenliği programlarında lisansüstü eğitimini tamamlayanlara,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Genel Müdürlük ve bağlı birimlerinde 5 yıl fiilen çalışmış olanlara,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istekleri halinde EK-4’teki örneğine uygun olarak Genel Müdürlükçe verilir.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görevleri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16</w:t>
      </w:r>
      <w:r w:rsidRPr="00143203">
        <w:rPr>
          <w:rFonts w:ascii="Calibri" w:eastAsia="Times New Roman" w:hAnsi="Calibri" w:cs="Times New Roman"/>
          <w:color w:val="1C283D"/>
          <w:lang w:eastAsia="tr-TR"/>
        </w:rPr>
        <w:t> – (1) Diğer sağlık personeli işyeri hekimi ile birlikte çalışır.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Diğer sağlık personelinin görevleri aşağıda belirtilmiştir: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İş sağlığı ve güvenliği hizmetlerinin planlanması, değerlendirilmesi, izlenmesi ve yönlendirilmesinde işyeri hekimi ile birlikte çalışmak, veri toplamak ve gerekli kayıtları tutmak.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Çalışanların sağlık ve çalışma öykülerini işe giriş/periyodik muayene formuna yazmak ve işyeri hekimi tarafından yapılan muayene sırasında hekime yardımcı olmak.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Özel politika gerektiren grupların takip edilmesi ve gerekli sağlık muayenelerinin yaptırılmasını sağlamak.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İlk yardım hizmetlerinin organizasyonu ve yürütümünde işyeri hekimi ile birlikte çalışmak.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d) Çalışanların sağlık eğitiminde görev almak.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e) İşyeri bina ve eklentilerinin genel hijyen şartlarının sürekli izlenip denetlemesinde işyeri hekimiyle birlikte çalışmak.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f) İşyeri hekimince verilecek iş sağlığı ve güvenliği ile ilgili diğer görevleri yürütmek.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g) İşyerinde görevli çalışan temsilcisi ve destek elemanlarının çalışmalarına destek sağlamak ve bu kişilerle işbirliği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yetkileri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17</w:t>
      </w:r>
      <w:r w:rsidRPr="00143203">
        <w:rPr>
          <w:rFonts w:ascii="Calibri" w:eastAsia="Times New Roman" w:hAnsi="Calibri" w:cs="Times New Roman"/>
          <w:color w:val="1C283D"/>
          <w:lang w:eastAsia="tr-TR"/>
        </w:rPr>
        <w:t> – (1) İşyerinde görevli diğer sağlık personelinin yetkileri aşağıda belirtilmiştir: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Görevi gereği işyerinin bütün bölümlerinde iş sağlığı ve güvenliği konusunda inceleme ve araştırma yapmak, gerekli bilgi ve belgelere ulaşmak ve çalışanlarla görüşmek.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Görevinin gerektirdiği konularda işveren ve işyeri hekiminin bilgisi dâhilinde ilgili kurum ve kuruluşlarla işyerinin iç düzenlemelerine uygun olarak işbirliği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Tam süreli iş sözleşmesi ile görevlendirilen diğer sağlık personeli, çalıştığı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diğer sağlık personelinin ücretinden herhangi bir kesinti yapılamaz.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yükümlülükleri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18</w:t>
      </w:r>
      <w:r w:rsidRPr="00143203">
        <w:rPr>
          <w:rFonts w:ascii="Calibri" w:eastAsia="Times New Roman" w:hAnsi="Calibri" w:cs="Times New Roman"/>
          <w:color w:val="1C283D"/>
          <w:lang w:eastAsia="tr-TR"/>
        </w:rPr>
        <w:t> – (1) İşyerinde görevli diğer sağlık personeli,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(2) İşyerinde görevli diğer sağlık personeli, iş sağlığı ve güvenliği hizmetlerinin yürütülmesindeki ihmallerinden dolayı, hizmet sundukları işverene karşı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Diğer sağlık personeli, görevlendirildiği işyerinde iş sağlığı ve güvenliğine ilişkin tespit ve tavsiyelerini işyeri hekimine iletmekle yükümlüdür.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çalışma süreleri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19</w:t>
      </w:r>
      <w:r w:rsidRPr="00143203">
        <w:rPr>
          <w:rFonts w:ascii="Calibri" w:eastAsia="Times New Roman" w:hAnsi="Calibri" w:cs="Times New Roman"/>
          <w:color w:val="1C283D"/>
          <w:lang w:eastAsia="tr-TR"/>
        </w:rPr>
        <w:t> – (1) Diğer sağlık personeli, bu Yönetmelikte belirtilen görevlerini yerine getirmek için aşağıda belirtilen sürelerde görev yaparlar: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Çok tehlikeli sınıfta yer alan 10 ila 49 çalışanı olan işyerlerinde çalışan başına ayda en az 10 dakika.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Çok tehlikeli sınıfta yer alan 50 ila 249 çalışanı olan işyerlerinde çalışan başına ayda en az 15 dakika.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color w:val="1C283D"/>
          <w:lang w:eastAsia="tr-TR"/>
        </w:rPr>
        <w:t> Çok tehlikeli sınıfta yer alan 250 ve üzeri çalışanı olan işyerlerinde çalışan başına ayda en az 20 dakika.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Tam süreli işyeri hekiminin görevlendirildiği işyerlerinde, diğer sağlık personeli görevlendirilmesi şartı aranmaz. Ancak, iş sağlığı ve güvenliği hizmetlerinin daha etkin sunulması amacıyla bu işyerlerinde, işyeri hekiminin talebi ve işverenin uygun görmesi halinde diğer sağlık personeli görevlendirilebilir.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Diğer sağlık personelinin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belgelendirilmesi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20</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BEŞİNCİ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Kurumlarına İlişkin Hükümler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kurumu başvuru işlemleri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21</w:t>
      </w:r>
      <w:r w:rsidRPr="00143203">
        <w:rPr>
          <w:rFonts w:ascii="Calibri" w:eastAsia="Times New Roman" w:hAnsi="Calibri" w:cs="Times New Roman"/>
          <w:color w:val="1C283D"/>
          <w:lang w:eastAsia="tr-TR"/>
        </w:rPr>
        <w:t> – (1) (</w:t>
      </w:r>
      <w:r w:rsidRPr="00143203">
        <w:rPr>
          <w:rFonts w:ascii="Calibri" w:eastAsia="Times New Roman" w:hAnsi="Calibri" w:cs="Times New Roman"/>
          <w:b/>
          <w:bCs/>
          <w:color w:val="1C283D"/>
          <w:lang w:eastAsia="tr-TR"/>
        </w:rPr>
        <w:t>Değişik cümleler:RG-18/12/2014-29209)</w:t>
      </w:r>
      <w:r w:rsidRPr="00143203">
        <w:rPr>
          <w:rFonts w:ascii="Calibri" w:eastAsia="Times New Roman" w:hAnsi="Calibri" w:cs="Times New Roman"/>
          <w:color w:val="1C283D"/>
          <w:lang w:eastAsia="tr-TR"/>
        </w:rPr>
        <w:t> Eğitim kurumu yetki belgesi almak amacıyla, e-devlet sistemi üzerinden başvuru yapar. e-devlet sisteminin iki günden fazla çalışmadığı durumlarda doğrudan veya posta yoluyla başvuru yapılabilir. Başvuru dosyasında aşağıda belirtilen ekler bulunur: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Ticari şirketler için tescil edildiğini gösteren Ticaret Sicil Gazetesi.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Şirket adına imza yetkisi olanları gösteren imza sirküleri.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Eğitim kurumunun sorumlu müdürünün eğitici belgesi ile;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Ticari şirketler için tam süreli iş sözleşmesi ve kabul şerhli görevlendirme yazısı,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Kamu kurum ve kuruluşları ve üniversiteler için tam süreli görevlendirme yazısı,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Şirket ortağı olanlar, sorumlu müdür olarak da görev yapacaklar ise bu görevi yapacaklarına dair taahhütname.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Tam süreli olarak görevlendirilen eğiticilerin iş sözleşmeleri ve eğitici belgeleri.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d) Faaliyet gösterilecek yere ait yapı kullanma izni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e)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Faaliyet gösterilecek yere ait tapu senedi ile birlikte kira sözleşmesi veya intifa hakkı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f)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Faaliyet gösterilecek yere ait olan ve yetkili makamlarca verilen ada, pafta, parsel bilgilerinin yer aldığı numarataj veya adres tespit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g) (</w:t>
      </w:r>
      <w:r w:rsidRPr="00143203">
        <w:rPr>
          <w:rFonts w:ascii="Calibri" w:eastAsia="Times New Roman" w:hAnsi="Calibri" w:cs="Times New Roman"/>
          <w:b/>
          <w:bCs/>
          <w:color w:val="1C283D"/>
          <w:lang w:eastAsia="tr-TR"/>
        </w:rPr>
        <w:t>Değişik:RG-18/12/2014-29209)</w:t>
      </w:r>
      <w:r w:rsidRPr="00143203">
        <w:rPr>
          <w:rFonts w:ascii="Calibri" w:eastAsia="Times New Roman" w:hAnsi="Calibri" w:cs="Times New Roman"/>
          <w:color w:val="1C283D"/>
          <w:lang w:eastAsia="tr-TR"/>
        </w:rPr>
        <w:t> Faaliyet gösterilecek yere ait olan ve bu Yönetmelikte belirtilen bütün bölümlerin yer aldığı inşaat teknikeri, mimar veya inşaat mühendisi tarafından onaylanmış 1/100 ölçekli plan.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ğ) Tapu kütüğünde mesken olarak kayıtlı bir ana gayrimenkulün bağımsız bölümlerinde eğitim kurumunun faaliyet gösterebileceğine dair kat malikleri kurulunun oybirliğiyle aldığı karar örneği.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h) (</w:t>
      </w:r>
      <w:r w:rsidRPr="00143203">
        <w:rPr>
          <w:rFonts w:ascii="Calibri" w:eastAsia="Times New Roman" w:hAnsi="Calibri" w:cs="Times New Roman"/>
          <w:b/>
          <w:bCs/>
          <w:color w:val="1C283D"/>
          <w:lang w:eastAsia="tr-TR"/>
        </w:rPr>
        <w:t>Mülga ibare:RG-18/12/2014-29209) (…) </w:t>
      </w:r>
      <w:r w:rsidRPr="00143203">
        <w:rPr>
          <w:rFonts w:ascii="Calibri" w:eastAsia="Times New Roman" w:hAnsi="Calibri" w:cs="Times New Roman"/>
          <w:color w:val="1C283D"/>
          <w:lang w:eastAsia="tr-TR"/>
        </w:rPr>
        <w:t>göre faaliyet gösterilecek yerde yangına karşı gerekli tedbirlerin alındığına ve bu yerde eğitim kurumu açılmasında sakınca olmadığına dair yetkili merciler tarafından verilen belge.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(2) Kamu kurum ve kuruluşları için, yalnızca birinci fıkranın (c) bendinin (2) numaralı alt bendiyle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(ç), (g) ve (h)</w:t>
      </w:r>
      <w:r w:rsidRPr="00143203">
        <w:rPr>
          <w:rFonts w:ascii="Calibri" w:eastAsia="Times New Roman" w:hAnsi="Calibri" w:cs="Times New Roman"/>
          <w:color w:val="1C283D"/>
          <w:lang w:eastAsia="tr-TR"/>
        </w:rPr>
        <w:t> bentlerinde belirtilen belgeler istenir. Ancak eğitim verilecek mekân kamu kurumuna ait değilse (a) ve (b) bentleri hariç diğer bentlerde belirtilen belgeler istenir.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Üniversitelerin eğitim kurumu olarak yetkilendirilme taleplerinde başvuru rektörlükçe yapılır.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kurumu yeri ve yerleşim planında aranacak şartlar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22</w:t>
      </w:r>
      <w:r w:rsidRPr="00143203">
        <w:rPr>
          <w:rFonts w:ascii="Calibri" w:eastAsia="Times New Roman" w:hAnsi="Calibri" w:cs="Times New Roman"/>
          <w:color w:val="1C283D"/>
          <w:lang w:eastAsia="tr-TR"/>
        </w:rPr>
        <w:t> – (1) Eğitim kurumunun yer alacağı binada; meyhane, kahvehane, kıraathane, bar, elektronik oyun merkezleri gibi umuma açık yerler ile açık alkollü içki satılan yerler bulunamaz.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w:t>
      </w:r>
      <w:r w:rsidRPr="00143203">
        <w:rPr>
          <w:rFonts w:ascii="Calibri" w:eastAsia="Times New Roman" w:hAnsi="Calibri" w:cs="Times New Roman"/>
          <w:b/>
          <w:bCs/>
          <w:color w:val="1C283D"/>
          <w:lang w:eastAsia="tr-TR"/>
        </w:rPr>
        <w:t>) (Değişik:RG-18/12/2014-29209) </w:t>
      </w:r>
      <w:r w:rsidRPr="00143203">
        <w:rPr>
          <w:rFonts w:ascii="Calibri" w:eastAsia="Times New Roman" w:hAnsi="Calibri" w:cs="Times New Roman"/>
          <w:color w:val="1C283D"/>
          <w:lang w:eastAsia="tr-TR"/>
        </w:rPr>
        <w:t>Eğitim kurumlarının;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Faaliyet gösterecekleri mekânda bulunan derslik ve diğer tüm bölümlerinin arasındaki geçişlerin kurum içerisinden olması ve eğitim kurumunun bir bütünlük arz edecek şekilde düzenlenmesi,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Eğitici veya sorumlu müdür odalarının diğer bölümlere geçiş için kullanılmaması, tuvalet ve lavabonun derslik içinde bulunmaması,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Derslik kapılarının sadece koridor veya dinlenme yerine açılacak şekilde düzenlenmesi ve dersliklerin diğer bölümlere geçiş için kullanılmaması,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gerekir. Kamu kurumları ve üniversitelerce kurulan eğitim kurumları için kurumun yerleşkesi içinde olmak koşuluyla bu Yönetmelikte belirtilen zorunlu mekânlar, birbirine uzaklığı en fazla 100 metre olan ayrı bölümlerden oluşabilir.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(3) Genel Müdürlükten izin alınmadan, onaylanmış yerleşim planlarında herhangi bir değişiklik yapılamaz ve yerleşim planında belirtilen bölümler, amaçları dışında kullanılamaz.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Eğitim kurumlarınca, EK-5’teki örneğine uygun, kurum unvanına göre hazırlanan ve boy/en oranı 2/3 olan tabela asılır. Aynı binada, Genel Müdürlükçe yetkilendirilen birden fazla kurum bulunması durumunda, kullanılacak tabela için Genel Müdürlük onayı alınması şartıyla, tüm unvanları gösteren tek bir tabela kullanılabilir.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Derslik ve diğer bölümlerde aranan şartlar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23</w:t>
      </w:r>
      <w:r w:rsidRPr="00143203">
        <w:rPr>
          <w:rFonts w:ascii="Calibri" w:eastAsia="Times New Roman" w:hAnsi="Calibri" w:cs="Times New Roman"/>
          <w:color w:val="1C283D"/>
          <w:lang w:eastAsia="tr-TR"/>
        </w:rPr>
        <w:t> – (1) Dersliklerde bulunması gereken şartlar aşağıda belirtilmiştir: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Dersliklerde 25’ten fazla kursiyer bulunamaz.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Dersliklerde kursiyer başına en az 10 metreküp hava hacmi bulunur ve derslikler ile diğer bölümlerin tavan yükseklikleri 2,40 metreden az olamaz. Dört metre üzerinde olan yükseklikler hacim hesabında dikkate alınmaz.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Derslik ve diğer bölümlerde bulunan pencerelerde; doğal havalandırmaya müsaade edecek şekilde binanın dış cephesinde olması, pencere alanının bulunduğu bölümün taban alanının %10 undan az olmaması ve dersliklerde pencerenin yerden yüksekliğinin 90 santimetreden fazla olmaması şartları aranır. (</w:t>
      </w:r>
      <w:r w:rsidRPr="00143203">
        <w:rPr>
          <w:rFonts w:ascii="Calibri" w:eastAsia="Times New Roman" w:hAnsi="Calibri" w:cs="Times New Roman"/>
          <w:b/>
          <w:bCs/>
          <w:color w:val="1C283D"/>
          <w:lang w:eastAsia="tr-TR"/>
        </w:rPr>
        <w:t>Mülga cümle:RG-18/12/2014-29209) (…)</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Derslik kapılarının genişliği 80 santimetreden az olamaz ve kapı kasasının içten içe ölçülmesiyle belirlenir. (</w:t>
      </w:r>
      <w:r w:rsidRPr="00143203">
        <w:rPr>
          <w:rFonts w:ascii="Calibri" w:eastAsia="Times New Roman" w:hAnsi="Calibri" w:cs="Times New Roman"/>
          <w:b/>
          <w:bCs/>
          <w:color w:val="1C283D"/>
          <w:lang w:eastAsia="tr-TR"/>
        </w:rPr>
        <w:t>Ek cümle:RG-18/12/2014-29209) </w:t>
      </w:r>
      <w:r w:rsidRPr="00143203">
        <w:rPr>
          <w:rFonts w:ascii="Calibri" w:eastAsia="Times New Roman" w:hAnsi="Calibri" w:cs="Times New Roman"/>
          <w:color w:val="1C283D"/>
          <w:lang w:eastAsia="tr-TR"/>
        </w:rPr>
        <w:t>Derslik kapıları, sadece koridor veya dinlenme yerine açılacak şekilde düzenlenir ve derslikler diğer bölümlere geçiş için kullanılamaz. Derslik kapıları dışa doğru açılmalı ve çift taraflı derslik bulunan koridorlarda karşılıklı açılmamalıdır.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Diğer bölümlerde bulunması gereken şartlar aşağıda belirtilmiştir: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Sorumlu müdür odası, en az 10 metrekare.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Eğitici odası tek derslik için en az 15 metrekare, birden fazla dersliğin olması durumunda ise en az 25 metrekare.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Büro hizmetleri, arşiv ve dosya odası, en az 15 metrekare; ayrı ayrı olmaları hâlinde toplamı en az 20 metrekare.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Her derslik için erkek ve kadın ayrı olmak üzere en az birer tuvalet ve lavabo.</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Dinlenme yeri, kurum içinde bağımsız bir bölüm hâlinde veya ayrı ayrı bölümlerden meydana gelebilir ve tek derslik için en az 20 metrekare, birden fazla dersliğin olması durumunda ise en az 35 metrekare olur. Alan hesabında yönetim ve eğitime ayrılan diğer bölümler ile balkon ve koridorlar dikkate alınmaz.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(4) Eğitimlerde günün teknolojisine uygun araç ve gereçler kullanılır.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Bölümlerin, alan (metrekare) veya hacim (metreküp) ölçümü sonucu çıkan küsuratlı rakamlar ile kontenjanlar belirlenirken 0,5 ve daha büyük çıkan küsuratlı rakamlar bir üst tam sayıya yükseltilir.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Aydınlatma, gürültü ve termal konfor şartları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24</w:t>
      </w:r>
      <w:r w:rsidRPr="00143203">
        <w:rPr>
          <w:rFonts w:ascii="Calibri" w:eastAsia="Times New Roman" w:hAnsi="Calibri" w:cs="Times New Roman"/>
          <w:color w:val="1C283D"/>
          <w:lang w:eastAsia="tr-TR"/>
        </w:rPr>
        <w:t> – (1) Eğitim kurumlarının bölümlerinde yeterli aydınlatma ve termal konfor şartları sağlanır, gürültüye karşı gerekli önlemler alınır. Genel Müdürlükçe gerekli görülmesi halinde, durumun tespitine yönelik ölçümlerin yaptırılması istenebilir.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kurumlarının eğitici kadrosu</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25</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Değişik:RG-18/12/2014-29209)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Eğitim kurumları,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İşyeri hekimliği ve diğer sağlık personeli eğitimi için; bu Yönetmelikte belirtilen eğitici belgesine sahip olan biri işyeri hekimi olmak üzere en az iki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yürümekte olan eğitim programları askıya alınır. Bütün eğitim programlarında tam süreli eğiticilerin yer alması zorunludur.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İş güvenliği uzmanlığı, işyeri hekimliği ve diğer sağlık personeli eğitimi için bu Yönetmelikte belirtilen eğitici belgesine sahip olan biri işyeri hekimi olmak üzere ikisi hekim, biri mühendis diğeri farklı meslek dalından olmak üzere en az dört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eğitim programı askıya alınır. Tam süreli eğiticiler eğitim programında yer almak zorundadır.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kurumlarının yetkilendirilmesi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26</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lang w:eastAsia="tr-TR"/>
        </w:rPr>
        <w:t>Değişik:RG-18/12/2014-29209)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(1) Eğitim kurumları tarafından yetki belgesi almak amacıyla yapılan başvuru Genel Müdürlükçe 10 iş günü içinde incelenir. 19/1/2013 tarihli ve 28533 sayılı Resmî Gazete’de yayımlanan Elektronik Tebligat Yönetmeliği çerçevesinde kayıtlı elektronik posta sistemi üzerinden veya yazılı olarak bildirilen eksiklikler 45 gün içinde tamamlanır. Herhangi bir eksikliği bulunmayan başvurular için 20 iş günü içinde yerinde inceleme yapılır. Yerinde inceleme işlemlerinde tespit edilen eksikliklerin giderilmesi için 45 gün süre verilir. Belirlenen sürelerde eksiklikler giderilmez ise dosya iade edilir ve iade tarihinden itibaren bir yıl boyunca yapılan başvurular, bir yılın tamamlanmasına kadar askıya alınır. Dosya üzerinde ve yerinde incelemeleri tamamlanan başvuruların, bu Yönetmelikte belirtilen şartları taşımaları halinde, dosyasında belirtilen adres ve unvana münhasıran, 10 iş günü içinde Genel Müdürlükçe EK-4’teki örneğine uygun yetki belgesi düzenlenir. Başka bir adreste şube açılmak istendiği takdirde, aynı usul ve esaslar dâhilinde, bu bölümde belirtilen şartların yerine getirilmesi kaydıyla şube için ayrıca yetki belgesi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Kanuna göre, işyeri hekimliği veya iş güvenliği uzmanlığı eğitimi için yetki alan eğitim kurumu, her iki eğitim için de yetki almak istediğinde başvurusu tek belge olarak değerlendirilir ve “İşyeri Hekimliği ve İş Güvenliği Uzmanlığı Eğitim Kurumu” belgesi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Bu Yönetmelikteki şartları yerine getirmeyen eğitim kurumlarına yetki belgesi düzenlenemez.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Eğitim kurumları, Genel Müdürlükçe düzenlenen yetki belgesini almadıkça eğitim için katılımcı kaydı yapamaz ve eğitime başlayamazlar.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Eğitim kurumları, aşağıda belirtilen hususlara uyarlar: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Tabela ve basılı evrak, broşür, afiş ve internet ile diğer dijital ortamlarda herhangi bir amaçla kullanılan her türlü yazılı ve görsel dokümanda sadece yetki belgesinde belirtilen isim ve unvanlar kullanılır.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b) Özel kuruluşlar tarafından, kamu kurum ve kuruluşlarına ait olan isimler ticari isim olarak kullanılamaz.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Eğitim kurumlarında, eğitici olarak, sadece bu Yönetmelikte belirtilen eğitici belgesine sahip olanlar görev alabilirler.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Vize işlemleri ve belgelendirme (Değişik başlık:RG-19/11/2015-29537)</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MADDE 27</w:t>
      </w:r>
      <w:r w:rsidRPr="00143203">
        <w:rPr>
          <w:rFonts w:ascii="Calibri" w:eastAsia="Times New Roman" w:hAnsi="Calibri" w:cs="Times New Roman"/>
          <w:color w:val="1C283D"/>
          <w:lang w:eastAsia="tr-TR"/>
        </w:rPr>
        <w:t> – (1) (</w:t>
      </w:r>
      <w:r w:rsidRPr="00143203">
        <w:rPr>
          <w:rFonts w:ascii="Calibri" w:eastAsia="Times New Roman" w:hAnsi="Calibri" w:cs="Times New Roman"/>
          <w:b/>
          <w:bCs/>
          <w:color w:val="1C283D"/>
          <w:lang w:eastAsia="tr-TR"/>
        </w:rPr>
        <w:t>Değişik:RG-18/12/2014-29209) (Değişik cümle:RG-19/11/2015-29537) </w:t>
      </w:r>
      <w:r w:rsidRPr="00143203">
        <w:rPr>
          <w:rFonts w:ascii="Calibri" w:eastAsia="Times New Roman" w:hAnsi="Calibri" w:cs="Times New Roman"/>
          <w:color w:val="1C283D"/>
          <w:lang w:eastAsia="tr-TR"/>
        </w:rPr>
        <w:t>Bu Yönetmelik kapsamında yetkilendirilen kişi ve kurumlara ait yetki belgelerinin beş yılda bir vize ettirilmesi zorunludur. Belge almak veya vize işlemlerini yaptırmak isteyen </w:t>
      </w:r>
      <w:r w:rsidRPr="00143203">
        <w:rPr>
          <w:rFonts w:ascii="Calibri" w:eastAsia="Times New Roman" w:hAnsi="Calibri" w:cs="Times New Roman"/>
          <w:b/>
          <w:bCs/>
          <w:color w:val="1C283D"/>
          <w:lang w:eastAsia="tr-TR"/>
        </w:rPr>
        <w:t>(Ek ibare:RG-19/11/2015-29537)</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kişi ve</w:t>
      </w:r>
      <w:r w:rsidRPr="00143203">
        <w:rPr>
          <w:rFonts w:ascii="Calibri" w:eastAsia="Times New Roman" w:hAnsi="Calibri" w:cs="Times New Roman"/>
          <w:color w:val="1C283D"/>
          <w:lang w:eastAsia="tr-TR"/>
        </w:rPr>
        <w:t> kurumların;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Bu Yönetmeliğin ilgili hükümlerine uygunluk sağlamaları,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Bakanlıkça belirlenen belge veya vize bedelini ödemeleri,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gereklidir.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Yetkilendirilen kurumlar beş yılın tamamlanmasına en fazla 60 gün kala vize işlemleri için Genel Müdürlüğe müracaat eder. Yukarıda belirtilen süre içinde müracaat etmeyen kurumların eğitim programları, vize işlemleri tamamlanıncaya kadar onaylanmaz. Vize süresinin bitiminden itibaren üç ay içinde vize işleminin tamamlanmaması durumunda yetki belgesi Genel Müdürlükçe doğrudan iptal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(3) Eğitim kurumları, herhangi bir sebeple faaliyetlerini bırakmaları halinde 30 gün içinde yetki belgelerinin asıllarını Genel Müdürlüğe iade eder.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Belgelendirme ve vize aşamasında gerçeğe aykırı belge ibraz ettiği veya beyanda bulunduğu sonradan tespit edilenlere ait belgeler Genel Müdürlükçe iptal edilir ve yetkili yargı mercilerine suç duyurusunda bulunulur.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Eğitim kurumlarında adres değişikliği yapmadan önce e-devlet sistemi kullanılarak Genel Müdürlüğe başvurulur. Yeni adresin Genel Müdürlükçe onaylanmasına müteakip işlemler ilk başvuru hükümlerine tabi olarak yürütülür. Adres değişikliği işlemi tamamlanıncaya kadar hizmet vermek isteyen eğitim kurumları yetki aldığı mevcut adreste faaliyetine devam eder.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Eğitim kurumlarında unvan değişikliği yapılması halinde 30 gün içinde yetki belgesinin yenilenmesi talebiyle e-devlet sistemi kullanılarak başvurulur. Unvan değişikliği yapılması halinde yetki belgesinin yenilenmesi için Bakanlıkça belirlenen belge bedelinin ödenmesi gereklidir.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w:t>
      </w:r>
      <w:r w:rsidRPr="00143203">
        <w:rPr>
          <w:rFonts w:ascii="Calibri" w:eastAsia="Times New Roman" w:hAnsi="Calibri" w:cs="Times New Roman"/>
          <w:b/>
          <w:bCs/>
          <w:color w:val="1C283D"/>
          <w:lang w:eastAsia="tr-TR"/>
        </w:rPr>
        <w:t>(Ek:RG-7/3/2016-29646)</w:t>
      </w:r>
      <w:r w:rsidRPr="00143203">
        <w:rPr>
          <w:rFonts w:ascii="Calibri" w:eastAsia="Times New Roman" w:hAnsi="Calibri" w:cs="Times New Roman"/>
          <w:color w:val="1C283D"/>
          <w:lang w:eastAsia="tr-TR"/>
        </w:rPr>
        <w:t> Bu Yönetmelik kapsamında yapılan sınavlarda başarılı olarak belgelendirilen kişilerden, vize tarihinden önce Bakanlığa başvuru yapmayanların yetki belgeleri vize işlemleri tamamlanıncaya kadar askıya alınır. Vize işlemleri için Bakanlığa başvuruda bulunan kişilerin, vize tarihinden itibaren 60 gün içerisinde vize işlemlerini tamamlaması gerekir.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kurumlarının görev, yetki ve sorumlulukları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28</w:t>
      </w:r>
      <w:r w:rsidRPr="00143203">
        <w:rPr>
          <w:rFonts w:ascii="Calibri" w:eastAsia="Times New Roman" w:hAnsi="Calibri" w:cs="Times New Roman"/>
          <w:color w:val="1C283D"/>
          <w:lang w:eastAsia="tr-TR"/>
        </w:rPr>
        <w:t> – (1) Eğitim kurumları;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Eğitim hizmetlerinin bir kısmını veya tamamını başka bir kişi veya kuruma devredemezler.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Çalışanların iş sağlığı ve güvenliği eğitimleri ile katılımcılar için verilen tekrar ve hazırlık eğitimleri hariç yetki belgesini veriliş amacı dışında kullanamazlar.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Eğitim kurumlarında tam veya kısmi süreli iş sözleşmesi ile görevlendirilen eğiticilerle ilgili sosyal güvenlik mevzuatından doğan bildirim ve prim ödeme gibi yükümlülüklerin yerine getirilmesi eğitim kurumlarınca sağlanır.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Eğitim kurumları, işyeri hekimi veya diğer sağlık personeli olma şartlarını taşımayan kişileri eğitim programlarına kayıt edemezler.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(5) Eğitim kurumları, başvuru esnasında adaylardan katılacakları programın gerektirdiği şartları karşıladığını gösteren belgeleri istemek ve bu belgelerin sorumlu müdür tarafından onaylanmış bir örneğini beş yıl süreyle her bir aday için açılan dosyada saklamak zorundadır.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(6) Tam süreli iş sözleşmesiyle görevlendirilen eğiticilerden biri, sorumlu müdür olarak atanır.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Eğitim programı süresince sorumlu müdür kurumda hazır bulunur. Sorumlu müdürün bu süre boyunca kurumda bulunmadığı durumlarda, tam süreli iş sözleşmesiyle görevlendirilen eğiticilerden birisinin sorumlu müdüre vekâlet amacıyla kurumda bulunması sağlanır. Vekâlet eden eğitici, sorumlu müdür tarafından yapılması gereken her türlü iş ve işlemin yapılmasını sağlar ve görevi süresince Genel Müdürlükçe sorumlu müdür olarak kabul edilir. Sorumlu müdür veya vekilinin mevzuat hükümlerine aykırı davranışlarından ve görev ve sorumluluklarını yerine getirmesinden eğitim kurumu tüzel kişiliği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(8) Eğitim kurumunda sorumlu müdür olarak görevlendirilen kişinin değişmesi veya bu kişinin görevinden ayrılması durumunda, 30 iş günü içerisinde yeni sorumlu müdür atanır ve durum Genel Müdürlüğe yazıyla (</w:t>
      </w:r>
      <w:r w:rsidRPr="00143203">
        <w:rPr>
          <w:rFonts w:ascii="Calibri" w:eastAsia="Times New Roman" w:hAnsi="Calibri" w:cs="Times New Roman"/>
          <w:b/>
          <w:bCs/>
          <w:color w:val="1C283D"/>
          <w:lang w:eastAsia="tr-TR"/>
        </w:rPr>
        <w:t>Ek ibare:RG-18/12/2014-29209) </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veya e-devlet sistemi üzerinden </w:t>
      </w:r>
      <w:r w:rsidRPr="00143203">
        <w:rPr>
          <w:rFonts w:ascii="Calibri" w:eastAsia="Times New Roman" w:hAnsi="Calibri" w:cs="Times New Roman"/>
          <w:color w:val="1C283D"/>
          <w:lang w:eastAsia="tr-TR"/>
        </w:rPr>
        <w:t>bildirilir.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(9) Eğitim kurumlarında görev yapan eğiticilerin işten ayrılması halinde üç işgünü içinde durum İSG-KATİP üzerinden eğitim kurumu tarafından bildirilir. 30 gün içerisinde tam süreli görevlendirilme zorunluluğu bulunan eğiticilerin yerine aranan niteliklere sahip personel görevlendirilmesi ve İSG-KATİP üzerinden Genel Müdürlüğe bildirilmesi zorunludur.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(10) Genel Müdürlüğe bildirilen eğitici sözleşmeleri, sözleşme hükümlerine aykırı olmayacak şekilde, eğitim kurumlarınca veya eğiticilerce tek taraflı feshedilene kadar, sözleşme süresince geçerlidir. Süresi dolan sözleşmelerin İSG-KATİP üzerinden yenilenmesi durumu yazılı bildirim olarak kabul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(11) Eğiticiler, görev aldıkları kurumların eğitim programlarında, söz konusu kurumla düzenleyerek Genel Müdürlüğe bildirilmiş olan sözleşmede belirtilen toplam görev süresinden fazla görevlendirilemez. Bu hükmün uygulanması eğiticiler tarafından, takibi ise kurumun sorumlu müdürü tarafından yürütülür.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(12) Eğitim kurumlarınca, adayların yüz yüze derslere devam durumunu gösteren çizelge EK-7’deki örneğine uygun şekilde günlük olarak düzenlenir ve ders başlangıcında derslikte hazır bulundurulur. (</w:t>
      </w:r>
      <w:r w:rsidRPr="00143203">
        <w:rPr>
          <w:rFonts w:ascii="Calibri" w:eastAsia="Times New Roman" w:hAnsi="Calibri" w:cs="Times New Roman"/>
          <w:b/>
          <w:bCs/>
          <w:color w:val="1C283D"/>
          <w:lang w:eastAsia="tr-TR"/>
        </w:rPr>
        <w:t>Mülga cümle:RG-18/12/2014-29209) (…) </w:t>
      </w:r>
      <w:r w:rsidRPr="00143203">
        <w:rPr>
          <w:rFonts w:ascii="Calibri" w:eastAsia="Times New Roman" w:hAnsi="Calibri" w:cs="Times New Roman"/>
          <w:color w:val="1C283D"/>
          <w:lang w:eastAsia="tr-TR"/>
        </w:rPr>
        <w:t>(</w:t>
      </w:r>
      <w:r w:rsidRPr="00143203">
        <w:rPr>
          <w:rFonts w:ascii="Calibri" w:eastAsia="Times New Roman" w:hAnsi="Calibri" w:cs="Times New Roman"/>
          <w:b/>
          <w:bCs/>
          <w:color w:val="1C283D"/>
          <w:lang w:eastAsia="tr-TR"/>
        </w:rPr>
        <w:t>Mülga cümle:RG-18/12/2014-29209) (…)</w:t>
      </w:r>
      <w:r w:rsidRPr="00143203">
        <w:rPr>
          <w:rFonts w:ascii="Calibri" w:eastAsia="Times New Roman" w:hAnsi="Calibri" w:cs="Times New Roman"/>
          <w:color w:val="1C283D"/>
          <w:lang w:eastAsia="tr-TR"/>
        </w:rPr>
        <w:t> Devam çizelgeleri eğitim kurumlarınca beş yıl süreyle saklanır ve istenmesi halinde kontrol ve denetime yetkili memurlara ibraz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(13) Eğitimi tamamlayan adaylara eğitim kurumları tarafından, EK-8’deki örneğine uygun eğitim katılım belgesi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(14) Bu Yönetmelikte eğitim kurumlarınca düzenlenmesi gerektiği belirtilen her türlü belge ve bildirimin doğruluğundan eğitim kurumları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(15) Bu Yönetmelikte belirtilen tabela hariç olmak üzere, eğitim kurumunun hiçbir evrak ve dokümanında Bakanlık logosu veya unvanı kullanılamaz.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(16) </w:t>
      </w:r>
      <w:r w:rsidRPr="00143203">
        <w:rPr>
          <w:rFonts w:ascii="Calibri" w:eastAsia="Times New Roman" w:hAnsi="Calibri" w:cs="Times New Roman"/>
          <w:b/>
          <w:bCs/>
          <w:color w:val="1C283D"/>
          <w:lang w:eastAsia="tr-TR"/>
        </w:rPr>
        <w:t>(Ek:RG-7/3/2016-29646)</w:t>
      </w:r>
      <w:r w:rsidRPr="00143203">
        <w:rPr>
          <w:rFonts w:ascii="Calibri" w:eastAsia="Times New Roman" w:hAnsi="Calibri" w:cs="Times New Roman"/>
          <w:b/>
          <w:bCs/>
          <w:color w:val="1C283D"/>
          <w:vertAlign w:val="superscript"/>
          <w:lang w:eastAsia="tr-TR"/>
        </w:rPr>
        <w:t> </w:t>
      </w:r>
      <w:r w:rsidRPr="00143203">
        <w:rPr>
          <w:rFonts w:ascii="Calibri" w:eastAsia="Times New Roman" w:hAnsi="Calibri" w:cs="Times New Roman"/>
          <w:b/>
          <w:bCs/>
          <w:color w:val="1C283D"/>
          <w:lang w:eastAsia="tr-TR"/>
        </w:rPr>
        <w:t> </w:t>
      </w:r>
      <w:r w:rsidRPr="00143203">
        <w:rPr>
          <w:rFonts w:ascii="Calibri" w:eastAsia="Times New Roman" w:hAnsi="Calibri" w:cs="Times New Roman"/>
          <w:color w:val="1C283D"/>
          <w:lang w:eastAsia="tr-TR"/>
        </w:rPr>
        <w:t>Onaylanmış programın yüz yüze eğitimleri devam ederken eğitim saatleri içerisinde eğitim kurumunun kapalı olması durumunda; denetimin yapıldığı gün eğitim verilmediği, eğitim programına kayıtlı olan katılımcıların tam gün devamsızlık yaptığı kabul edilir ve ayrıca ilgili eğitim kurumuna ihtar puanı uygulanır.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Sorumlu müdürün görev ve sorumlulukları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29</w:t>
      </w:r>
      <w:r w:rsidRPr="00143203">
        <w:rPr>
          <w:rFonts w:ascii="Calibri" w:eastAsia="Times New Roman" w:hAnsi="Calibri" w:cs="Times New Roman"/>
          <w:color w:val="1C283D"/>
          <w:lang w:eastAsia="tr-TR"/>
        </w:rPr>
        <w:t> – (1) Eğitim kurumu sorumlu müdürünün görev ve sorumlulukları aşağıda belirtilmiştir: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Bakanlığa elektronik ortam, e-posta, yazı veya faks gibi araçlar vasıtasıyla gönderilmesi gereken her türlü bilgi ve belgeyi hazırlamak ve göndermek.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Eğitim programlarının onaylanmış şekliyle uygulanmasını (</w:t>
      </w:r>
      <w:r w:rsidRPr="00143203">
        <w:rPr>
          <w:rFonts w:ascii="Calibri" w:eastAsia="Times New Roman" w:hAnsi="Calibri" w:cs="Times New Roman"/>
          <w:b/>
          <w:bCs/>
          <w:color w:val="1C283D"/>
          <w:lang w:eastAsia="tr-TR"/>
        </w:rPr>
        <w:t>Değişik ibare:RG-18/12/2014-29209) </w:t>
      </w:r>
      <w:r w:rsidRPr="00143203">
        <w:rPr>
          <w:rFonts w:ascii="Calibri" w:eastAsia="Times New Roman" w:hAnsi="Calibri" w:cs="Times New Roman"/>
          <w:color w:val="1C283D"/>
          <w:u w:val="single"/>
          <w:lang w:eastAsia="tr-TR"/>
        </w:rPr>
        <w:t>takip etmek</w:t>
      </w:r>
      <w:r w:rsidRPr="00143203">
        <w:rPr>
          <w:rFonts w:ascii="Calibri" w:eastAsia="Times New Roman" w:hAnsi="Calibri" w:cs="Times New Roman"/>
          <w:color w:val="1C283D"/>
          <w:lang w:eastAsia="tr-TR"/>
        </w:rPr>
        <w:t>.</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Devam çizelgeleri ile eğitim katılım belgesinin usulüne uygun şekilde düzenlenmesini sağlamak.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color w:val="1C283D"/>
          <w:lang w:eastAsia="tr-TR"/>
        </w:rPr>
        <w:t> Günlük olarak, programa ait derslerin tamamının bitiminde katılımcı devam çizelgelerinin kontrolünü sağlamak ve imza altına almak.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d)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Bu Yönetmelikte belirtilen diğer görevleri yapmak.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Eğitim kurumlarınca talep edilen veya bildirilen her türlü bilgi ve belgeye ilişkin iş ve işlemlerde Genel Müdürlük tarafından sadece sorumlu müdür muhatap kabul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lastRenderedPageBreak/>
        <w:t>Eğitim programları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30</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Değişik:RG-18/12/2014-29209)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Eğitim kurumları eğitime başlayabilmek için; Komisyonca belirlenen müfredat esas alınarak hazırlanan ve eğitim verilecek konulara uygun eğiticiler ile teorik eğitim programını ve eğitime katılacakların listesini eğitimin başlangıç tarihinden en az üç iş günü önce Genel Müdürlüğe elektronik ortamda bildirirler. Bildirimden sonra katılımcı bilgilerine müdahale edilemez ve düzeltmeye ilişkin talepte bulunulamaz.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Genel Müdürlükçe onaylanmamış programlarla eğitime başlanamaz. Onaylanmamış programla eğitime başlanması halinde doğacak hukuki sonuçlardan eğitim kurumları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Yetkilendirilmiş eğitim kurumlarının 25 inci maddede belirtilen zorunlu eğitici kadrosuna ilişkin hükümleri yerine getirmemeleri durumunda, ilgili kurumlara eksikliklerini gidermeleri için 30 gün süre verilir. Verilen süre içerisinde zorunlu eğitici kadrosunu tamamlamayan kurumların eğitim programları Genel Müdürlükçe onaylanmaz.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Eğitim Kurumları, eğitim programının unsurlarından olan uygulamalı eğitimlerin yapılacağı işyerlerinin listesini ve eğitim tarihlerini, teorik eğitimin bitişinden itibaren yapılacak ilk sınavdan önce Genel Müdürlükçe ilan edilecek tarihe kadar İSG-KATİP üzerinden bildirmekle yükümlüdür.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Adaylar, teorik eğitimde mazeretli veya mazeretsiz en fazla altı ders saati devamsızlık hakkına sahiptir. Ancak uygulamalı eğitimin tamamına katılım zorunludur. Katılım zorunluluğuna aykırılığın tespiti halinde kişi hakkında belge düzenlenmiş olsa dahi 39 uncu maddenin ikinci fıkrası hükümleri gereğince belgeleri iptal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Genel Müdürlükçe onaylanmış olan eğitim programının hiçbir unsurunda değişiklik yapılamaz. Ancak, sebebinin Genel Müdürlüğe e-devlet sistemi üzerinden aynı gün bildirilmesi ve yeni eğiticinin müfredatta belirlenen niteliklere uygun olması şartıyla sadece programda görevli eğiticilerde değişiklik yapılabilir. e-devlet sisteminin çalışmadığı durumlarda bildirimler faks yoluyla veya yazılı olarak yapılır.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Uzaktan eğitim tamamlanmadan yüz yüze eğitim başlatılamaz. İşyeri hekimleri için yüz yüze eğitim tamamlanmadan uygulamalı eğitim başlatılamaz ve uygulamalı eğitim dahil programın tümü tamamlanmadan adaylar sınava katılamazlar.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Eğitim programlarına başvuru</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31</w:t>
      </w:r>
      <w:r w:rsidRPr="00143203">
        <w:rPr>
          <w:rFonts w:ascii="Calibri" w:eastAsia="Times New Roman" w:hAnsi="Calibri" w:cs="Times New Roman"/>
          <w:color w:val="1C283D"/>
          <w:lang w:eastAsia="tr-TR"/>
        </w:rPr>
        <w:t> – (1) Eğitim programlarına katılmak isteyen adaylar eğitim kurumlarına aşağıdaki belgeler ile başvururlar: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Başvuru yapılan eğitim kurumuna hitaben yazılan, adayın hangi eğitim programına katılacağını belirten ve T.C. kimlik numarası ile iletişim bilgilerini içeren ıslak imzalı başvuru yazısı.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Adayın katılacağı eğitim programına uygun alanda eğitime sahip olduğunu gösteren diploma veya geçici mezuniyet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Adayların eğitim programlarına katılabilmesi için, ilgili eğitim programının başlangıç tarihinden önce eğitimini tamamlamış ve bu eğitime ilişkin mezuniyet diploması alabilecek yeterliliğe sahip olmaları gerekmektedir. Bu duruma ilişkin gerekli inceleme, başvuru yapılan eğitim kurumu tarafından yapılır.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Yukarıda belirtilen belgelerin aslı ile birlikte örneğinin getirilmesi halinde eğitim kurumları tarafından tasdiki yapılır. Başvuru sırasında gerçeğe aykırı belge ve beyanda bulunduğu tespit edilenlerin başvuruları reddedilir. Bu durumun sonradan tespiti halinde eğitim, sınav ve belgeleri geçersiz sayılır.</w:t>
      </w:r>
    </w:p>
    <w:p w:rsid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Bu Yönetmelikte belirtilen çalışma sürelerinin tespitinde Sosyal Güvenlik Kurumu kayıtları, diploma veya mezuniyet belgelerinin doğruluğunun tespitinde Millî Eğitim Bakanlığı veya Yükseköğretim Kurulu kayıtları esas alınır.</w:t>
      </w:r>
    </w:p>
    <w:p w:rsid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p>
    <w:p w:rsid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lastRenderedPageBreak/>
        <w:t>ALTINCI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(Değişik bölüm başlığı:RG-18/12/2014-29209)</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ve Diğer Sağlık Personelinin Eğitimleri, Sınavları ve Belgelendirilmeleri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eğitimleri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32</w:t>
      </w:r>
      <w:r w:rsidRPr="00143203">
        <w:rPr>
          <w:rFonts w:ascii="Calibri" w:eastAsia="Times New Roman" w:hAnsi="Calibri" w:cs="Times New Roman"/>
          <w:color w:val="1C283D"/>
          <w:lang w:eastAsia="tr-TR"/>
        </w:rPr>
        <w:t> – (1) İşyeri hekimlerinin eğitim programları teorik ve uygulamalı olmak üzere iki bölümden oluşur ve programın içeriği ile programda görevli eğiticilerin nitelikleri Genel Müdürlükçe belirlenir. Eğitim programının süresi, teorik kısmı 180 saatten, uygulama kısmı 40 saatten ve toplamda 220 saatten az olamaz ve bu kısımlar ancak tek bir program dâhilinde uygulanabilir. Teorik eğitimin en fazla yarısı uzaktan eğitim ile verilebilir. Uygulamalı eğitimler, işyeri hekimleri için en az bir işyeri hekiminin görevlendirilmiş olduğu işyerlerinde yapılır.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eğitimleri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33</w:t>
      </w:r>
      <w:r w:rsidRPr="00143203">
        <w:rPr>
          <w:rFonts w:ascii="Calibri" w:eastAsia="Times New Roman" w:hAnsi="Calibri" w:cs="Times New Roman"/>
          <w:color w:val="1C283D"/>
          <w:lang w:eastAsia="tr-TR"/>
        </w:rPr>
        <w:t> – (1) Diğer sağlık personelinin eğitim programları uzaktan ve yüz yüze eğitim şeklinde uygulanır ve programın içeriği ile programda görevli eğiticilerin nitelikleri </w:t>
      </w:r>
      <w:r w:rsidRPr="00143203">
        <w:rPr>
          <w:rFonts w:ascii="Calibri" w:eastAsia="Times New Roman" w:hAnsi="Calibri" w:cs="Times New Roman"/>
          <w:b/>
          <w:bCs/>
          <w:color w:val="1C283D"/>
          <w:lang w:eastAsia="tr-TR"/>
        </w:rPr>
        <w:t>(Değişik ibare:RG-18/12/2014-29209) </w:t>
      </w:r>
      <w:r w:rsidRPr="00143203">
        <w:rPr>
          <w:rFonts w:ascii="Calibri" w:eastAsia="Times New Roman" w:hAnsi="Calibri" w:cs="Times New Roman"/>
          <w:color w:val="1C283D"/>
          <w:u w:val="single"/>
          <w:lang w:eastAsia="tr-TR"/>
        </w:rPr>
        <w:t>Komisyonca</w:t>
      </w:r>
      <w:r w:rsidRPr="00143203">
        <w:rPr>
          <w:rFonts w:ascii="Calibri" w:eastAsia="Times New Roman" w:hAnsi="Calibri" w:cs="Times New Roman"/>
          <w:color w:val="1C283D"/>
          <w:lang w:eastAsia="tr-TR"/>
        </w:rPr>
        <w:t> belirlenir. Eğitim programının süresi 90 saatten az olamaz. Teorik eğitimin en fazla yarısı uzaktan eğitim ile verilebilir.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Diğer sağlık personeli eğitimlerini verebilecek kamu kurumlarının kendi kanunlarından doğan hakları saklıdır.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Yenileme eğitimleri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34</w:t>
      </w:r>
      <w:r w:rsidRPr="00143203">
        <w:rPr>
          <w:rFonts w:ascii="Calibri" w:eastAsia="Times New Roman" w:hAnsi="Calibri" w:cs="Times New Roman"/>
          <w:color w:val="1C283D"/>
          <w:lang w:eastAsia="tr-TR"/>
        </w:rPr>
        <w:t> –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Sınavlar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35</w:t>
      </w:r>
      <w:r w:rsidRPr="00143203">
        <w:rPr>
          <w:rFonts w:ascii="Calibri" w:eastAsia="Times New Roman" w:hAnsi="Calibri" w:cs="Times New Roman"/>
          <w:color w:val="1C283D"/>
          <w:lang w:eastAsia="tr-TR"/>
        </w:rPr>
        <w:t> – (1)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Eğitim programlarını tamamlayan adayların sınavları Bakanlıkça yapılır veya yaptırılır.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Adaylardan 8 inci madde gereğince eğitim ve sınav şartı arananlar ancak eğitim programını tamamladıktan sonra düzenlenecek sınavlara katılabilirler.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Doğrudan sınava girme hakkı tanınan adayların, sınavlara katılabilmeleri için Genel Müdürlüğe yapılacak son başvuru tarihinden önce mezun olmaları gereklidir.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(4) Sınavlarda 100 puan üzerinden </w:t>
      </w:r>
      <w:r w:rsidRPr="00143203">
        <w:rPr>
          <w:rFonts w:ascii="Calibri" w:eastAsia="Times New Roman" w:hAnsi="Calibri" w:cs="Times New Roman"/>
          <w:b/>
          <w:bCs/>
          <w:color w:val="1C283D"/>
          <w:lang w:eastAsia="tr-TR"/>
        </w:rPr>
        <w:t>(Değişik ibare:RG-7/3/2016-29646)</w:t>
      </w:r>
      <w:r w:rsidRPr="00143203">
        <w:rPr>
          <w:rFonts w:ascii="Calibri" w:eastAsia="Times New Roman" w:hAnsi="Calibri" w:cs="Times New Roman"/>
          <w:b/>
          <w:bCs/>
          <w:color w:val="1C283D"/>
          <w:vertAlign w:val="superscript"/>
          <w:lang w:eastAsia="tr-TR"/>
        </w:rPr>
        <w:t> </w:t>
      </w:r>
      <w:r w:rsidRPr="00143203">
        <w:rPr>
          <w:rFonts w:ascii="Calibri" w:eastAsia="Times New Roman" w:hAnsi="Calibri" w:cs="Times New Roman"/>
          <w:color w:val="1C283D"/>
          <w:u w:val="single"/>
          <w:lang w:eastAsia="tr-TR"/>
        </w:rPr>
        <w:t> işyeri hekimliği için en az 70, diğer sağlık personeli için en az 60 puan </w:t>
      </w:r>
      <w:r w:rsidRPr="00143203">
        <w:rPr>
          <w:rFonts w:ascii="Calibri" w:eastAsia="Times New Roman" w:hAnsi="Calibri" w:cs="Times New Roman"/>
          <w:color w:val="1C283D"/>
          <w:lang w:eastAsia="tr-TR"/>
        </w:rPr>
        <w:t>alan adaylar başarılı sayılır, sınav sonuçlarına itirazlar sınavı düzenleyen kurum tarafından sonuçlandırılır.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hekimlerinin belgelendirilmesi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35/A –(Ek:RG-18/12/2014-29209)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r w:rsidRPr="00143203">
        <w:rPr>
          <w:rFonts w:ascii="Calibri" w:eastAsia="Times New Roman" w:hAnsi="Calibri" w:cs="Times New Roman"/>
          <w:color w:val="1C283D"/>
          <w:lang w:eastAsia="tr-TR"/>
        </w:rPr>
        <w:t>(1) İşyeri hekimliği belgesi almaya hak kazanan adayların belgeleri e-devlet sistemine geçildikten sonra Genel Müdürlükçe elektronik olarak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Adaylar, belgelerinin düzenlenebilmesi için bu Yönetmelikteki şartları yerine getirdiklerine dair belge ve bilgileri elektronik ortamda Genel Müdürlüğe bildirmekle yükümlüdür.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Genel Müdürlüğe bildirilen belge ve bilgilerin doğruluğundan adaylar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belgelendirilmesi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35/B –</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lang w:eastAsia="tr-TR"/>
        </w:rPr>
        <w:t>(Ek:RG-18/12/2014-29209)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Diğer sağlık personeli belgesi almaya hak kazanan adayların belgeleri e-devlet sistemine geçildikten sonra Genel Müdürlükçe elektronik olarak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Adaylar, belgelerinin düzenlenebilmesi için bu Yönetmelikteki şartları yerine getirdiklerine dair belge ve bilgileri elektronik ortamda Genel Müdürlüğe bildirmekle yükümlüdür.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Genel Müdürlüğe bildirilen belge ve bilgilerin doğruluğundan adaylar sorumludur.</w:t>
      </w: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r w:rsidRPr="00143203">
        <w:rPr>
          <w:rFonts w:ascii="Calibri" w:eastAsia="Times New Roman" w:hAnsi="Calibri" w:cs="Times New Roman"/>
          <w:b/>
          <w:bCs/>
          <w:color w:val="1C283D"/>
          <w:lang w:eastAsia="tr-TR"/>
        </w:rPr>
        <w:t> </w:t>
      </w: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Default="00143203" w:rsidP="00143203">
      <w:pPr>
        <w:shd w:val="clear" w:color="auto" w:fill="FFFFFF"/>
        <w:spacing w:after="0" w:line="240" w:lineRule="atLeast"/>
        <w:ind w:firstLine="567"/>
        <w:jc w:val="both"/>
        <w:rPr>
          <w:rFonts w:ascii="Calibri" w:eastAsia="Times New Roman" w:hAnsi="Calibri" w:cs="Times New Roman"/>
          <w:b/>
          <w:bCs/>
          <w:color w:val="1C283D"/>
          <w:lang w:eastAsia="tr-TR"/>
        </w:rPr>
      </w:pP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lastRenderedPageBreak/>
        <w:t>YEDİNCİ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Eğiticiler ve Belgelendirme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hekimliği ve iş güvenliği uzmanlığı eğitici belgesi ile diğer sağlık personeli eğitici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36</w:t>
      </w:r>
      <w:r w:rsidRPr="00143203">
        <w:rPr>
          <w:rFonts w:ascii="Calibri" w:eastAsia="Times New Roman" w:hAnsi="Calibri" w:cs="Times New Roman"/>
          <w:color w:val="1C283D"/>
          <w:lang w:eastAsia="tr-TR"/>
        </w:rPr>
        <w:t> – (1) İşyeri hekimliği ve iş güvenliği uzmanlığı eğitici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Pedagojik formasyona veya eğiticilerin eğitimi belgesine sahip olan;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En az beş yıl işyeri hekimliği yaptığını belgeleyen işyeri hekimlerine,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En az 5 yıllık mesleki tecrübeye sahip iş sağlığı ve güvenliği veya iş sağlığı programında doktora yapmış hekimlere,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En az beş yıl teftiş yapmış hekim iş müfettişleri ile Genel Müdürlük ve bağlı birimlerinde en az beş yıl fiilen görev yapmış hekimlere,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İş ve meslek hastalıkları ya da işyeri hekimliği yan dal uzmanlarına veya meslek hastalıkları hastanelerinde üç yıl çalışmış olan hekimlere,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Komisyonca belirlenen eğitim müfredatına göre üniversitelerde en az dört yarıyıl ders verdiğini belgeleyen ve bu belgeleri uygun görülen öğretim üyelerinden; hukuk fakültesi mezunları ile hekim, mühendis, mimar, fizikçi, kimyager, biyolog, teknik öğretmenlere,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başvurmaları halinde, EK-9’daki örneğine uygun olarak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Diğer sağlık personeli eğitici belgesi;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Diğer sağlık personeli tanımında belirtilen unvanlara ve pedagojik formasyona veya eğiticilerin eğitimi belgesine sahip olanlardan;</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En az beş yıllık mesleki tecrübeye sahip iş sağlığı ve güvenliği veya iş sağlığı programında doktora yapmış olanlara,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Genel Müdürlük ve bağlı birimlerinde en az beş yıl fiilen görev yapmış olanlara,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Meslek hastalıkları hastanelerinde en az üç yıl görev yapmış olanlara,</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Üniversitelerde Genel Müdürlükçe ilan edilen diğer sağlık personeli eğitim programına uygun, en az dört yarıyıl ders veren öğretim üyelerine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başvurmaları halinde, EK-10’daki örneğine uygun diğer sağlık personeli eğitici belgesi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w:t>
      </w:r>
      <w:r w:rsidRPr="00143203">
        <w:rPr>
          <w:rFonts w:ascii="Calibri" w:eastAsia="Times New Roman" w:hAnsi="Calibri" w:cs="Times New Roman"/>
          <w:b/>
          <w:bCs/>
          <w:color w:val="1C283D"/>
          <w:lang w:eastAsia="tr-TR"/>
        </w:rPr>
        <w:t>(Değişik:RG-18/12/2014-29209) </w:t>
      </w:r>
      <w:r w:rsidRPr="00143203">
        <w:rPr>
          <w:rFonts w:ascii="Calibri" w:eastAsia="Times New Roman" w:hAnsi="Calibri" w:cs="Times New Roman"/>
          <w:color w:val="1C283D"/>
          <w:lang w:eastAsia="tr-TR"/>
        </w:rPr>
        <w:t>Bu Yönetmelik kapsamında işyeri hekimliği ve iş güvenliği uzmanlığı eğitici belgesi sahiplerinden, müfredatta belirtilen niteliklere uygun olanlar işyeri hekimliği, iş güvenliği uzmanlığı ve diğer sağlık personeli eğitim programlarında görev alabilir. Diğer sağlık personeli eğitici belgesi sahiplerinden, müfredatta belirtilen niteliklere uygun olanlar sadece diğer sağlık personeli eğitim programlarında görev alabilir.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Eğiticilerin görev ve sorumlulukları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37</w:t>
      </w:r>
      <w:r w:rsidRPr="00143203">
        <w:rPr>
          <w:rFonts w:ascii="Calibri" w:eastAsia="Times New Roman" w:hAnsi="Calibri" w:cs="Times New Roman"/>
          <w:color w:val="1C283D"/>
          <w:lang w:eastAsia="tr-TR"/>
        </w:rPr>
        <w:t> – (1) 36 ncı maddeye göre eğitici belgesi almış olanlar, Genel Müdürlükçe belirlenecek eğitim müfredatında kendilerine verilen görevleri yerine getirir ve müfredatta belirtilen konu içeriklerinin tamamının derslerde ele alınmasını ve öğrenim hedeflerine ulaşılmasını sağlar.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Eğitim kurumlarında görevli olan eğiticiler, Bakanlığa bildirilen sözleşmelerde belirtilen sürelerden fazla görev alamaz.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Eğitim kurumunda tam süreli olarak görevlendirilen eğiticiler, işyerlerinde iş güvenliği uzmanı, işyeri hekimi veya diğer sağlık personeli unvanıyla veya başka bir eğitim kurumunda eğitici unvanıyla görev alamaz.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Her dersin tamamlanmasının ardından, imza çizelgelerinin devamsızlık nedeniyle boş kalan kısımları dersin eğiticisi tarafından anlaşılır şekilde doldurulur ve imza altına alınır.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Eğiticilerin belgelendirilmesi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38</w:t>
      </w:r>
      <w:r w:rsidRPr="00143203">
        <w:rPr>
          <w:rFonts w:ascii="Calibri" w:eastAsia="Times New Roman" w:hAnsi="Calibri" w:cs="Times New Roman"/>
          <w:color w:val="1C283D"/>
          <w:lang w:eastAsia="tr-TR"/>
        </w:rPr>
        <w:t> – (1) İşyeri hekimliği ve iş güvenliği uzmanlığı eğitici belgesi veya diğer sağlık personeli eğitici belgesi alma niteliklerine sahip olup, bu belgeyi almak isteyenlerin başvurularının değerlendirilebilmesi amacıyla; pedagojik formasyon veya eğiticilerin eğitimi belgesi ile </w:t>
      </w:r>
      <w:r w:rsidRPr="00143203">
        <w:rPr>
          <w:rFonts w:ascii="Calibri" w:eastAsia="Times New Roman" w:hAnsi="Calibri" w:cs="Times New Roman"/>
          <w:b/>
          <w:bCs/>
          <w:color w:val="1C283D"/>
          <w:lang w:eastAsia="tr-TR"/>
        </w:rPr>
        <w:t>(Değişik ibare:RG-18/12/2014-29209)</w:t>
      </w:r>
      <w:r w:rsidRPr="00143203">
        <w:rPr>
          <w:rFonts w:ascii="Calibri" w:eastAsia="Times New Roman" w:hAnsi="Calibri" w:cs="Times New Roman"/>
          <w:color w:val="1C283D"/>
          <w:lang w:eastAsia="tr-TR"/>
        </w:rPr>
        <w:t> </w:t>
      </w:r>
      <w:r w:rsidRPr="00143203">
        <w:rPr>
          <w:rFonts w:ascii="Calibri" w:eastAsia="Times New Roman" w:hAnsi="Calibri" w:cs="Times New Roman"/>
          <w:color w:val="1C283D"/>
          <w:u w:val="single"/>
          <w:lang w:eastAsia="tr-TR"/>
        </w:rPr>
        <w:t>36 ncı</w:t>
      </w:r>
      <w:r w:rsidRPr="00143203">
        <w:rPr>
          <w:rFonts w:ascii="Calibri" w:eastAsia="Times New Roman" w:hAnsi="Calibri" w:cs="Times New Roman"/>
          <w:color w:val="1C283D"/>
          <w:lang w:eastAsia="tr-TR"/>
        </w:rPr>
        <w:t> maddede belirtilen nitelikleri haiz olduklarını gösteren belgeleri, Genel Müdürlüğe hitaben yazılmış dilekçe ekinde şahsen veya posta yoluyla Genel Müdürlüğe teslim etmesi gerekmektedir.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lastRenderedPageBreak/>
        <w:t>(2) Üniversitelerde Genel Müdürlükçe ilan edilen eğitim programlarına uygun alanlarda ders verenlerin bu durumlarını gösteren belgelerinde, rektör onayı şartı aranır.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Bu madde uyarınca ibraz edilmesi gereken belgelerin aslı ile birlikte bir örneğinin getirilmesi halinde Genel Müdürlükçe tasdiki yapılır ve şahsen ibraz edilmesi gereken belgelerin doğruluğundan belge sahipleri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SEKİZİNCİ BÖLÜM</w:t>
      </w:r>
    </w:p>
    <w:p w:rsidR="00143203" w:rsidRPr="00143203" w:rsidRDefault="00143203" w:rsidP="00143203">
      <w:pPr>
        <w:shd w:val="clear" w:color="auto" w:fill="FFFFFF"/>
        <w:spacing w:after="0" w:line="240" w:lineRule="atLeast"/>
        <w:ind w:firstLine="567"/>
        <w:jc w:val="center"/>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Çeşitli ve Son Hükümler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Genel Müdürlüğün görev, yetki ve sorumlulukları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39</w:t>
      </w:r>
      <w:r w:rsidRPr="00143203">
        <w:rPr>
          <w:rFonts w:ascii="Calibri" w:eastAsia="Times New Roman" w:hAnsi="Calibri" w:cs="Times New Roman"/>
          <w:color w:val="1C283D"/>
          <w:lang w:eastAsia="tr-TR"/>
        </w:rPr>
        <w:t> – (1) Genel Müdürlük eğitimlerin etkin ve verimli bir şekilde verilip verilmediğinin izlenmesi amacıyla kendi görev ve yetki alanına giren konularda eğitim kurumlarını, eğiticileri ve sorumlu müdürleri, yetki alınan mekânı, İSG-KATİP ile diğer elektronik sistemler veya evrak üzerinden kontrol eder ve denetler.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Yetkilendirme ve belgelendirme aşamalarında gerçeğe aykırı belge ibraz edildiği veya beyanda bulunulduğunun bu aşamalarda veya daha sonradan tespiti halinde düzenlenen belgeler Genel Müdürlükçe doğrudan iptal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Eğitim kurumlarınca yürütülen her türlü iş ve işleme ilişkin takip, kontrol, izleme, onay verme, başvuru alma gibi faaliyetler, yazılı olarak gerçekleştirilebileceği gibi, elektronik sistemler vasıtasıyla da yürütülebilir. Bu konuda düzenleme yapmaya Genel Müdürlük yetkilidir.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Belgesinin geçerliliği askıya alınanlar ve doğrudan iptal edilenlere Genel Müdürlükçe yazılı bildirim yapılır ve Genel Müdürlük internet sayfasında ilan edilir. Belgesinin geçerliliği askıya alınan kişi ve kurumların belgelerini tekrar kullanabilmeleri için Genel Müdürlük onayının alınması zorunludur.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İhlaller ve ihtar puanı uygulanması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40</w:t>
      </w:r>
      <w:r w:rsidRPr="00143203">
        <w:rPr>
          <w:rFonts w:ascii="Calibri" w:eastAsia="Times New Roman" w:hAnsi="Calibri" w:cs="Times New Roman"/>
          <w:color w:val="1C283D"/>
          <w:lang w:eastAsia="tr-TR"/>
        </w:rPr>
        <w:t> – (1) </w:t>
      </w:r>
      <w:r w:rsidRPr="00143203">
        <w:rPr>
          <w:rFonts w:ascii="Calibri" w:eastAsia="Times New Roman" w:hAnsi="Calibri" w:cs="Times New Roman"/>
          <w:b/>
          <w:bCs/>
          <w:color w:val="1C283D"/>
          <w:lang w:eastAsia="tr-TR"/>
        </w:rPr>
        <w:t>(Değişik ibare:RG-18/12/2014-29209) </w:t>
      </w:r>
      <w:r w:rsidRPr="00143203">
        <w:rPr>
          <w:rFonts w:ascii="Calibri" w:eastAsia="Times New Roman" w:hAnsi="Calibri" w:cs="Times New Roman"/>
          <w:color w:val="1C283D"/>
          <w:u w:val="single"/>
          <w:lang w:eastAsia="tr-TR"/>
        </w:rPr>
        <w:t>41 inci</w:t>
      </w:r>
      <w:r w:rsidRPr="00143203">
        <w:rPr>
          <w:rFonts w:ascii="Calibri" w:eastAsia="Times New Roman" w:hAnsi="Calibri" w:cs="Times New Roman"/>
          <w:color w:val="1C283D"/>
          <w:lang w:eastAsia="tr-TR"/>
        </w:rPr>
        <w:t> maddede yer alan yetki belgesinin geçerliliğinin doğrudan iptalini gerektiren durumların dışındaki ihlallerde, EK-11 ve EK-12’de belirtilen ihtar puanları uygulanır.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Bir takvim yılı içinde hafif ihlallerin ihtar puanlarının toplamının 30’a, orta ihlallerin ihtar puanlarının toplamının 60’a ulaşması durumunda kişi ve kurumların o yıl içinde işleyecekleri diğer hafif ve orta ihlaller bir üst derecenin tavan puanı esas alınarak uygulanır.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Beş yıllık sürenin sonunda vize işlemini tamamlayan kişi ve kurumların; uygulanmasının üzerinden en az bir yıl geçmiş olan tüm ihtar puanları silinir.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w:t>
      </w:r>
      <w:r w:rsidRPr="00143203">
        <w:rPr>
          <w:rFonts w:ascii="Calibri" w:eastAsia="Times New Roman" w:hAnsi="Calibri" w:cs="Times New Roman"/>
          <w:b/>
          <w:bCs/>
          <w:color w:val="1C283D"/>
          <w:lang w:eastAsia="tr-TR"/>
        </w:rPr>
        <w:t>(Ek:RG-18/12/2014-29209) </w:t>
      </w:r>
      <w:r w:rsidRPr="00143203">
        <w:rPr>
          <w:rFonts w:ascii="Calibri" w:eastAsia="Times New Roman" w:hAnsi="Calibri" w:cs="Times New Roman"/>
          <w:color w:val="1C283D"/>
          <w:lang w:eastAsia="tr-TR"/>
        </w:rPr>
        <w:t>Bu Yönetmelik uyarınca kişi ve kurumlara uygulanan ihtar puanlarına ilişkin itirazlar, işlemin tebliğ tarihinden itibaren en geç 10 iş günü içinde Genel Müdürlüğe yapılır. Bu süreden sonra yapılacak itirazlar dikkate alınmaz.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Yetkilerin askıya alınması, iptali ve itiraz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41 –(Başlığı ile birlikte değişik:RG-18/12/2014-29209)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 </w:t>
      </w:r>
      <w:r w:rsidRPr="00143203">
        <w:rPr>
          <w:rFonts w:ascii="Calibri" w:eastAsia="Times New Roman" w:hAnsi="Calibri" w:cs="Times New Roman"/>
          <w:color w:val="1C283D"/>
          <w:lang w:eastAsia="tr-TR"/>
        </w:rPr>
        <w:t>(1) Bu Yönetmelik uyarınca yetkilendirilen veya belgelendirilen kişi ve kurumların belgelerinin geçerliliği ihtar puanları toplamının, kişiler için 100, kurumlar için 200 puana ulaşması durumunda altı ay süreyle askıya alınır. Sorumlu müdür ve eğiticilere verilen ihtar puanları kişinin sadece eğitici belgesine uygulanır.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Çalışanın ölümü veya maluliyetiyle sonuçlanacak şekilde vücut bütünlüğünün bozulmasına neden olan iş kazası veya meslek hastalığının meydana gelmesinde ihmali yargı kararı ile kesinleşen işyeri hekiminin belgesi altı ay süreyle askıya alınır. Belgesi askıya alınan işyeri hekiminin İSG-KATİP sistemi üzerindeki mevcut tüm sözleşmeleri, askıya alınma sürecinin başlangıcından itibaren herhangi bir işleme gerek kalmaksızın iptal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xml:space="preserve">(3) Yetki belgelerinin geçerliliği askıya alınan kişi ve kurumlar askıya alınma süresince bu Yönetmelik kapsamındaki yetkilerini kullanamazlar. Ancak, yetki belgesinin geçerliliği askıya alınan veya belgesi doğrudan iptal edilen eğitim kurumunun faaliyeti onaylanmış eğitim programları bitinceye kadar devam eder. Askıya alınma süresi, programın bitiminde başlar. Yetki belgesi doğrudan </w:t>
      </w:r>
      <w:r w:rsidRPr="00143203">
        <w:rPr>
          <w:rFonts w:ascii="Calibri" w:eastAsia="Times New Roman" w:hAnsi="Calibri" w:cs="Times New Roman"/>
          <w:color w:val="1C283D"/>
          <w:lang w:eastAsia="tr-TR"/>
        </w:rPr>
        <w:lastRenderedPageBreak/>
        <w:t>iptal edilen kurumlar taahhüt ettikleri hizmetleri herhangi bir ek ücret talep etmeden bir başka eğitim kurumundan temin etmek zorundadırlar.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(4) Yetki belgesinin geçerliliğinin askıya alınması veya doğrudan iptali durumunda önceden yapılan aday kayıt işlemlerinden doğan hukuki sonuçlardan iptal edilen veya geçerliliği askıya alınan yetki belgesi sahipleri sorumludur.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(5) Bu Yönetmelik uyarınca yetkilendirilen kişi veya eğitim kurumlarında aşağıdaki durumlardan birinin varlığının tespiti halinde ilgili kişi, eğitim kurumu merkezi veya şubesine verilen yetki belgesinin geçerliliği;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Bu Yönetmelik gereği düzenlenen evrakın gerçeğe aykırılığının tespiti halinde üç ay,</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Şirket ortaklarının uygunsuzluğunun ilgili kuruma bildirilmesine rağmen durumun 30 gün içerisinde düzeltilmemesi halinde üç ay,</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Yetki aldığı adres dışında hizmet vermeleri veya irtibat bürosu açmaları halinde altı ay,</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ç) Sunmakla yükümlü oldukları hizmetlerin tamamını veya bir kısmını devretmeleri halinde altı ay,</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d) Genel Müdürlükten onay alınmadan adres değişikliği yapılması veya unvan değişikliği ile ilgili bildirim yükümlülüğünü 30 gün içinde yerine getirmemesi halinde bir yıl,</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süreyle askıya alınır.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(6) Bu Yönetmelik uyarınca yetkilendirilen kişi veya eğitim kurumlarında aşağıdaki durumlardan birinin varlığının tespiti halinde ilgili kişi, eğitim kurumu merkezi veya şubesine verilen yetki belgesinin geçerliliği;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Bir vize döneminde eğitim kurumunun yetki belgesinin üç defa askıya alınması,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Belgesi askıda olan kişi ve kurumların bu süre içinde faaliyetleri ile ilgili sözleşme yaptıklarının veya hizmet vermelerinin tespiti,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21 inci maddede istenen başvuru evraklarından herhangi birinin gerçeğe aykırılığının tespiti,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halinde doğrudan iptal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(7) Yetki belgesi iptal edilen kişiler ve eğitim kurumları ile bu kurumlarda kurucu veya ortak olanların başvuruları, iptal tarihinden itibaren iki yılın tamamlanmasına kadar askıya alınır.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(8) Bu Yönetmelik uyarınca kişi ve kurumlara uygulanan yetki belgesinin askıya alınması veya iptaline ilişkin itirazlar, işlemin tebliğ tarihinden itibaren en geç 10 iş günü içinde Genel Müdürlüğe yapılır. Bu süreden sonra yapılacak itirazlar dikkate alınmaz. Kesinleşen yargı kararı ile belgesi askıya alınan </w:t>
      </w:r>
      <w:r w:rsidRPr="00143203">
        <w:rPr>
          <w:rFonts w:ascii="Calibri" w:eastAsia="Times New Roman" w:hAnsi="Calibri" w:cs="Times New Roman"/>
          <w:color w:val="1C283D"/>
          <w:u w:val="single"/>
          <w:lang w:eastAsia="tr-TR"/>
        </w:rPr>
        <w:t>işyeri hekimleri</w:t>
      </w:r>
      <w:r w:rsidRPr="00143203">
        <w:rPr>
          <w:rFonts w:ascii="Calibri" w:eastAsia="Times New Roman" w:hAnsi="Calibri" w:cs="Times New Roman"/>
          <w:color w:val="1C283D"/>
          <w:lang w:eastAsia="tr-TR"/>
        </w:rPr>
        <w:t>,</w:t>
      </w:r>
      <w:r w:rsidRPr="00143203">
        <w:rPr>
          <w:rFonts w:ascii="Calibri" w:eastAsia="Times New Roman" w:hAnsi="Calibri" w:cs="Times New Roman"/>
          <w:color w:val="1C283D"/>
          <w:vertAlign w:val="superscript"/>
          <w:lang w:eastAsia="tr-TR"/>
        </w:rPr>
        <w:t>(2)</w:t>
      </w:r>
      <w:r w:rsidRPr="00143203">
        <w:rPr>
          <w:rFonts w:ascii="Calibri" w:eastAsia="Times New Roman" w:hAnsi="Calibri" w:cs="Times New Roman"/>
          <w:color w:val="1C283D"/>
          <w:lang w:eastAsia="tr-TR"/>
        </w:rPr>
        <w:t> bu maddede belirtilen itiraz hakkından yararlanamazlar.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İtiraz komisyonunun çalışma şekli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41/A – (Ek:RG-18/12/2014-29209)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İtiraz Komisyonu, bu Yönetmelik uyarınca yetkilendirilen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Mesleki bağımsızlık ve etik ilkeler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42</w:t>
      </w:r>
      <w:r w:rsidRPr="00143203">
        <w:rPr>
          <w:rFonts w:ascii="Calibri" w:eastAsia="Times New Roman" w:hAnsi="Calibri" w:cs="Times New Roman"/>
          <w:color w:val="1C283D"/>
          <w:lang w:eastAsia="tr-TR"/>
        </w:rPr>
        <w:t> – (1) İş sağlığı ve güvenliği hizmetleri ve bu Yönetmelik kapsamındaki eğitimlerde görevlendirilenler;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a) Sağlık ve güvenlik riskleri konusunda, işveren ve çalışanlara önerilerde bulunurken hiçbir etki altında kalmazlar.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Hizmet sundukları kişilerle güven, gizlilik ve eşitliğe dayanan bir ilişki kurar ve ayrım gözetmeksizin tümünü eşit olarak değerlendirirler.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c) Çalışma ortamı ve koşullarının düzenlenmesinde, kendi aralarında, yönetici ve çalışanlarla iletişime açık ve işbirliği içerisinde hareket ederler.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Mesleki bağımsızlığın sonuçları hiçbir şekilde iş sağlığı ve güvenliği hizmetlerinde görevlendirilenlerin aleyhine kullanılamaz ve yapılan sözleşmelere mesleki anlamda bağımsız çalışmayı kısıtlayabilecek şartlar konulamaz.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xml:space="preserve">(3) İş sağlığı ve güvenliği hizmetleri ile bu Yönetmelik kapsamındaki eğitimlerde görevlendirilenlerin hak ve yetkileri, görevlerini yerine getirmeleri nedeniyle kısıtlanamaz. Bu kişiler, </w:t>
      </w:r>
      <w:r w:rsidRPr="00143203">
        <w:rPr>
          <w:rFonts w:ascii="Calibri" w:eastAsia="Times New Roman" w:hAnsi="Calibri" w:cs="Times New Roman"/>
          <w:color w:val="1C283D"/>
          <w:lang w:eastAsia="tr-TR"/>
        </w:rPr>
        <w:lastRenderedPageBreak/>
        <w:t>görevlerini ve uzmanlık bilgilerini mesleğin gerektirdiği etik ilkeler ve mesleki bağımsızlık içerisinde sürdürür.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Tebligatların bildirimi ve elektronik tebligat</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42/A –</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lang w:eastAsia="tr-TR"/>
        </w:rPr>
        <w:t>(Ek:RG-18/12/2014-29209)</w:t>
      </w:r>
      <w:r w:rsidRPr="00143203">
        <w:rPr>
          <w:rFonts w:ascii="Calibri" w:eastAsia="Times New Roman" w:hAnsi="Calibri" w:cs="Times New Roman"/>
          <w:b/>
          <w:bCs/>
          <w:color w:val="1C283D"/>
          <w:vertAlign w:val="superscript"/>
          <w:lang w:eastAsia="tr-TR"/>
        </w:rPr>
        <w:t>1</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Genel Müdürlükçe kişi, kurum veya kuruluşlara yazılacak yazı ve yapılacak bildirimlerin tebliğinde, İSG-KATİP sisteminde veya Sosyal Güvenlik Kurumunda işyeri sicil sistemine beyan edilen adres ve/veya elektronik posta dikkate alınır. Adres ve/veya elektronik posta değişikliği olması halinde kişi, kurum veya kuruluşlar bu değişikliğin bir ay içinde İSG-KATİP sistemi üzerinden beyan edilmesi zorunludur. Değişikliği zamanında beyan etmeyenlerin daha önce beyan ettiği adrese ve elektronik postaya yapılan yazışma ve bildirimler geçerlidir.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Elektronik Tebligat Yönetmeliği kapsamında kurumlar, 26 ncı maddeye göre yapılacak tebligata esas olmak üzere elektronik tebligat adresinin İSG-KATİP sistemine kayıt edilmesi zorunludur.</w:t>
      </w:r>
      <w:r w:rsidRPr="00143203">
        <w:rPr>
          <w:rFonts w:ascii="Calibri" w:eastAsia="Times New Roman" w:hAnsi="Calibri" w:cs="Times New Roman"/>
          <w:b/>
          <w:bCs/>
          <w:color w:val="1C283D"/>
          <w:vertAlign w:val="superscript"/>
          <w:lang w:eastAsia="tr-TR"/>
        </w:rPr>
        <w:t> 1</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Elektronik Tebligat Yönetmeliği kapsamı dışında bulunan kişi ve kurumlar ise 35/A, 35/B, 38, 39, 40 ve 41 inci maddeleri çerçevesinde kendilerine elektronik tebligat yapılmalarını istemeleri halinde elektronik tebligat adreslerinin İSG-KATİP sistemine kayıt edilmesi zorunludur.</w:t>
      </w:r>
      <w:r w:rsidRPr="00143203">
        <w:rPr>
          <w:rFonts w:ascii="Calibri" w:eastAsia="Times New Roman" w:hAnsi="Calibri" w:cs="Times New Roman"/>
          <w:b/>
          <w:bCs/>
          <w:color w:val="1C283D"/>
          <w:vertAlign w:val="superscript"/>
          <w:lang w:eastAsia="tr-TR"/>
        </w:rPr>
        <w:t> 1</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Yürürlükten kaldırılan yönetmelik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43</w:t>
      </w:r>
      <w:r w:rsidRPr="00143203">
        <w:rPr>
          <w:rFonts w:ascii="Calibri" w:eastAsia="Times New Roman" w:hAnsi="Calibri" w:cs="Times New Roman"/>
          <w:color w:val="1C283D"/>
          <w:lang w:eastAsia="tr-TR"/>
        </w:rPr>
        <w:t> – (1) 27/11/2010 tarihli ve 27768 sayılı Resmî Gazete’de yayımlanan İşyeri Hekimlerinin Görev, Yetki, Sorumluluk ve Eğitimleri Hakkındaki Yönetmelik yürürlükten kaldırılmıştır.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Mevcut eğitim kurumlarının durumu</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1</w:t>
      </w:r>
      <w:r w:rsidRPr="00143203">
        <w:rPr>
          <w:rFonts w:ascii="Calibri" w:eastAsia="Times New Roman" w:hAnsi="Calibri" w:cs="Times New Roman"/>
          <w:color w:val="1C283D"/>
          <w:lang w:eastAsia="tr-TR"/>
        </w:rPr>
        <w:t> – (1) Mevcut eğitim kurumlarının onaylanmış yerleşim planında değişiklik olması halinde, fiziki şartların bu Yönetmelik hükümlerine uygun olması şartı aranır.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w:t>
      </w:r>
      <w:r w:rsidRPr="00143203">
        <w:rPr>
          <w:rFonts w:ascii="Calibri" w:eastAsia="Times New Roman" w:hAnsi="Calibri" w:cs="Times New Roman"/>
          <w:b/>
          <w:bCs/>
          <w:color w:val="1C283D"/>
          <w:lang w:eastAsia="tr-TR"/>
        </w:rPr>
        <w:t>Mülga:RG-18/12/2014-29209)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Diğer sağlık personelinin durumu</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2</w:t>
      </w:r>
      <w:r w:rsidRPr="00143203">
        <w:rPr>
          <w:rFonts w:ascii="Calibri" w:eastAsia="Times New Roman" w:hAnsi="Calibri" w:cs="Times New Roman"/>
          <w:color w:val="1C283D"/>
          <w:lang w:eastAsia="tr-TR"/>
        </w:rPr>
        <w:t> – (1) Yönetmeliğin 4 üncü maddesinin birinci fıkrasının (b) bendinde sayılan unvanlara sahip olan ve diğer sağlık personeli olarak görevlendirilecek kişilerde;</w:t>
      </w:r>
    </w:p>
    <w:p w:rsidR="00143203" w:rsidRPr="00143203" w:rsidRDefault="00143203" w:rsidP="00143203">
      <w:pPr>
        <w:shd w:val="clear" w:color="auto" w:fill="FFFFFF"/>
        <w:spacing w:after="0" w:line="240" w:lineRule="atLeast"/>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a)</w:t>
      </w:r>
      <w:r w:rsidRPr="00143203">
        <w:rPr>
          <w:rFonts w:ascii="Calibri" w:eastAsia="Times New Roman" w:hAnsi="Calibri" w:cs="Times New Roman"/>
          <w:b/>
          <w:bCs/>
          <w:color w:val="1C283D"/>
          <w:lang w:eastAsia="tr-TR"/>
        </w:rPr>
        <w:t>  (Değişik fıkra:RG-7/3/2016-29646)</w:t>
      </w:r>
      <w:r w:rsidRPr="00143203">
        <w:rPr>
          <w:rFonts w:ascii="Calibri" w:eastAsia="Times New Roman" w:hAnsi="Calibri" w:cs="Times New Roman"/>
          <w:b/>
          <w:bCs/>
          <w:color w:val="1C283D"/>
          <w:vertAlign w:val="superscript"/>
          <w:lang w:eastAsia="tr-TR"/>
        </w:rPr>
        <w:t>(3) </w:t>
      </w:r>
      <w:r w:rsidRPr="00143203">
        <w:rPr>
          <w:rFonts w:ascii="Calibri" w:eastAsia="Times New Roman" w:hAnsi="Calibri" w:cs="Times New Roman"/>
          <w:color w:val="1C283D"/>
          <w:vertAlign w:val="superscript"/>
          <w:lang w:eastAsia="tr-TR"/>
        </w:rPr>
        <w:t>  </w:t>
      </w:r>
      <w:r w:rsidRPr="00143203">
        <w:rPr>
          <w:rFonts w:ascii="Calibri" w:eastAsia="Times New Roman" w:hAnsi="Calibri" w:cs="Times New Roman"/>
          <w:color w:val="1C283D"/>
          <w:lang w:eastAsia="tr-TR"/>
        </w:rPr>
        <w:t>Diğer sağlık personeli belgesine sahip olmayanlardan;</w:t>
      </w:r>
    </w:p>
    <w:p w:rsidR="00143203" w:rsidRPr="00143203" w:rsidRDefault="00143203" w:rsidP="00143203">
      <w:pPr>
        <w:shd w:val="clear" w:color="auto" w:fill="FFFFFF"/>
        <w:spacing w:after="0" w:line="240" w:lineRule="atLeast"/>
        <w:ind w:firstLine="566"/>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Diğer sağlık personeli eğitimini tamamlayanlar, 1/7/2017 tarihine kadar,</w:t>
      </w:r>
    </w:p>
    <w:p w:rsidR="00143203" w:rsidRPr="00143203" w:rsidRDefault="00143203" w:rsidP="00143203">
      <w:pPr>
        <w:shd w:val="clear" w:color="auto" w:fill="FFFFFF"/>
        <w:spacing w:after="0" w:line="240" w:lineRule="atLeast"/>
        <w:ind w:firstLine="566"/>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Diğer sağlık personeli eğitimini almayanlar, 30/6/2016 tarihine kadar,</w:t>
      </w:r>
    </w:p>
    <w:p w:rsidR="00143203" w:rsidRPr="00143203" w:rsidRDefault="00143203" w:rsidP="00143203">
      <w:pPr>
        <w:shd w:val="clear" w:color="auto" w:fill="FFFFFF"/>
        <w:spacing w:after="0" w:line="240" w:lineRule="atLeast"/>
        <w:ind w:left="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görevlendirilebilirler.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b) </w:t>
      </w:r>
      <w:r w:rsidRPr="00143203">
        <w:rPr>
          <w:rFonts w:ascii="Calibri" w:eastAsia="Times New Roman" w:hAnsi="Calibri" w:cs="Times New Roman"/>
          <w:b/>
          <w:bCs/>
          <w:color w:val="1C283D"/>
          <w:lang w:eastAsia="tr-TR"/>
        </w:rPr>
        <w:t>(Mülga fıkra:RG-7/3/2016-29646)</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vertAlign w:val="superscript"/>
          <w:lang w:eastAsia="tr-TR"/>
        </w:rPr>
        <w:t>(3) </w:t>
      </w:r>
      <w:r w:rsidRPr="00143203">
        <w:rPr>
          <w:rFonts w:ascii="Calibri" w:eastAsia="Times New Roman" w:hAnsi="Calibri" w:cs="Times New Roman"/>
          <w:color w:val="1C283D"/>
          <w:vertAlign w:val="superscript"/>
          <w:lang w:eastAsia="tr-TR"/>
        </w:rPr>
        <w:t>  </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İşe giriş ve periyodik sağlık muayeneleri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3</w:t>
      </w:r>
      <w:r w:rsidRPr="00143203">
        <w:rPr>
          <w:rFonts w:ascii="Calibri" w:eastAsia="Times New Roman" w:hAnsi="Calibri" w:cs="Times New Roman"/>
          <w:color w:val="1C283D"/>
          <w:lang w:eastAsia="tr-TR"/>
        </w:rPr>
        <w:t> – (1) 6331 sayılı İş Sağlığı ve Güvenliği Kanununun 38 inci maddesinin birinci fıkrasının (a) bendinin bir ve ikinci kısımlarında belirtilen işyerlerinde, iş sağlığı ve güvenliği yönünden özellikli rapor niteliğinde olan işe giriş ve periyodik sağlık muayeneleri aynı Kanunun yürürlüğe girdiği tarihten önce olduğu gibi kamu sağlık hizmeti sunucuları tarafından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Sınava katılma hakkı</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4</w:t>
      </w:r>
      <w:r w:rsidRPr="00143203">
        <w:rPr>
          <w:rFonts w:ascii="Calibri" w:eastAsia="Times New Roman" w:hAnsi="Calibri" w:cs="Times New Roman"/>
          <w:color w:val="1C283D"/>
          <w:lang w:eastAsia="tr-TR"/>
        </w:rPr>
        <w:t> – (1) Bu Yönetmeliğin yayımı tarihinden önce eğitim alanlar girdiği sınav sayısına bakılmaksızın Yönetmeliğin yayımı tarihi itibariyle 1 yıl içinde ilgili sınavlara katılabilir.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Elektronik ortamlarda başvuru işlemleri ve geçiş hükümleri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5 –</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lang w:eastAsia="tr-TR"/>
        </w:rPr>
        <w:t>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21 inci maddeye göre eğitim kurumları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(2) Bu Yönetmeliğin yürürlüğe girdiği tarihten önce 21 inci maddeye göre yapılmış ve sonuçlandırılmamış eğitim kurumu başvurularında bu Yönetmelikte belirtilen şartlar aranır.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(3) 27 nci maddenin beşinci fıkrasına göre yapılacak başvurular ile 30 uncu maddenin altıncı fıkrasına göre eğitici değişikliği ile ilgili bildirimler, e-devlet sistemi alt yapısı ile ilgili ilân yapılıncaya kadar, 28 inci maddenin sekizinci fıkrasına göre sorumlu müdür değişikliği ile ilgili bildirimler ise İSG-KATİP sistemindeki gerekli düzenlemeler tamamlanıp ilan edilinceye kadar Genel Müdürlüğe yazılı olarak yapılmaya devam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lastRenderedPageBreak/>
        <w:t>Yetki belgelerinin birleştirilmesi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6 –</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lang w:eastAsia="tr-TR"/>
        </w:rPr>
        <w:t>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İşyeri hekimi ve iş güvenliği uzmanı eğitimi için ayrı ayrı yetki alan eğitim kurumları yönetmeliğin yayımından itibaren bir ay içinde yetki belgelerini iade ederek birleştirilmiş belgelerini alacaklardır. Yetki belgesini yenilemeyen eğitim kurumlarının programları, yetki belgesi yenileninceye kadar onaylanmaz.</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İşyeri hemşiresi sertifikaları veya belgelerinin diğer sağlık personeli belgesi ile değiştirilmesi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7 –</w:t>
      </w:r>
      <w:r w:rsidRPr="00143203">
        <w:rPr>
          <w:rFonts w:ascii="Calibri" w:eastAsia="Times New Roman" w:hAnsi="Calibri" w:cs="Times New Roman"/>
          <w:color w:val="1C283D"/>
          <w:lang w:eastAsia="tr-TR"/>
        </w:rPr>
        <w:t> (</w:t>
      </w:r>
      <w:r w:rsidRPr="00143203">
        <w:rPr>
          <w:rFonts w:ascii="Calibri" w:eastAsia="Times New Roman" w:hAnsi="Calibri" w:cs="Times New Roman"/>
          <w:b/>
          <w:bCs/>
          <w:color w:val="1C283D"/>
          <w:lang w:eastAsia="tr-TR"/>
        </w:rPr>
        <w:t>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Bakanlıkça 30/6/2012 tarihinden önce verilen işyeri hemşiresi sertifikası veya belgesi sahiplerinden bu Yönetmeliğin yayımı tarihinden itibaren bir yıl içerisinde Genel Müdürlüğe müracaat edenlere EK- 4’te belirtilen “Diğer Sağlık Personeli Belgesi” düzenlenir.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Çalışma sürelerinde geçiş hükümleri</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8 – </w:t>
      </w:r>
      <w:r w:rsidRPr="00143203">
        <w:rPr>
          <w:rFonts w:ascii="Calibri" w:eastAsia="Times New Roman" w:hAnsi="Calibri" w:cs="Times New Roman"/>
          <w:color w:val="1C283D"/>
          <w:lang w:eastAsia="tr-TR"/>
        </w:rPr>
        <w:t>(</w:t>
      </w:r>
      <w:r w:rsidRPr="00143203">
        <w:rPr>
          <w:rFonts w:ascii="Calibri" w:eastAsia="Times New Roman" w:hAnsi="Calibri" w:cs="Times New Roman"/>
          <w:b/>
          <w:bCs/>
          <w:color w:val="1C283D"/>
          <w:lang w:eastAsia="tr-TR"/>
        </w:rPr>
        <w:t>Ek:RG-18/12/2014-29209)</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(1) 12 nci maddede belirlenen işyeri hekimlerinin çalışma süreleri ile tam gün çalıştırılmasına dair hükümler, 1/1/2016 tarihinde yürürlüğe girer. Bu tarihe kadar mevcut hükümlerin uygulanmasına devam edilir.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Vize işlemi yaptırmayan kişilerin belgelerinin durumu</w:t>
      </w:r>
    </w:p>
    <w:p w:rsidR="00143203" w:rsidRPr="00143203" w:rsidRDefault="00143203" w:rsidP="00143203">
      <w:pPr>
        <w:shd w:val="clear" w:color="auto" w:fill="FFFFFF"/>
        <w:spacing w:after="0" w:line="240" w:lineRule="atLeast"/>
        <w:ind w:left="108" w:firstLine="567"/>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GEÇİCİ MADDE 9 – (Ek:RG-7/3/2016-29646)</w:t>
      </w:r>
      <w:r w:rsidRPr="00143203">
        <w:rPr>
          <w:rFonts w:ascii="Calibri" w:eastAsia="Times New Roman" w:hAnsi="Calibri" w:cs="Times New Roman"/>
          <w:b/>
          <w:bCs/>
          <w:color w:val="1C283D"/>
          <w:vertAlign w:val="superscript"/>
          <w:lang w:eastAsia="tr-TR"/>
        </w:rPr>
        <w:t>  </w:t>
      </w:r>
      <w:r w:rsidRPr="00143203">
        <w:rPr>
          <w:rFonts w:ascii="Calibri" w:eastAsia="Times New Roman" w:hAnsi="Calibri" w:cs="Times New Roman"/>
          <w:color w:val="1C283D"/>
          <w:vertAlign w:val="superscript"/>
          <w:lang w:eastAsia="tr-TR"/>
        </w:rPr>
        <w:t>  </w:t>
      </w:r>
    </w:p>
    <w:p w:rsidR="00143203" w:rsidRPr="00143203" w:rsidRDefault="00143203" w:rsidP="00143203">
      <w:pPr>
        <w:shd w:val="clear" w:color="auto" w:fill="FFFFFF"/>
        <w:spacing w:after="0" w:line="240" w:lineRule="atLeast"/>
        <w:ind w:left="108" w:firstLine="567"/>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(1) Vize süresi dolan veya süresi 60 günden az kalan işyeri hekimliği belgesine sahip olanlar bu maddenin yayımı tarihi itibarıyla 60 gün içerisinde vize işlemlerini tamamlatmak zorundadır. Aksi takdirde vize süresi dolan belgelerin geçerliliği vize işlemleri tamamlanıncaya kadar askıya alınır.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Yürürlük</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44</w:t>
      </w:r>
      <w:r w:rsidRPr="00143203">
        <w:rPr>
          <w:rFonts w:ascii="Calibri" w:eastAsia="Times New Roman" w:hAnsi="Calibri" w:cs="Times New Roman"/>
          <w:color w:val="1C283D"/>
          <w:lang w:eastAsia="tr-TR"/>
        </w:rPr>
        <w:t> – (1) Bu Yönetmelik yayımı tarihinde yürürlüğe girer.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Yürütme</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b/>
          <w:bCs/>
          <w:color w:val="1C283D"/>
          <w:lang w:eastAsia="tr-TR"/>
        </w:rPr>
        <w:t>MADDE 45</w:t>
      </w:r>
      <w:r w:rsidRPr="00143203">
        <w:rPr>
          <w:rFonts w:ascii="Calibri" w:eastAsia="Times New Roman" w:hAnsi="Calibri" w:cs="Times New Roman"/>
          <w:color w:val="1C283D"/>
          <w:lang w:eastAsia="tr-TR"/>
        </w:rPr>
        <w:t> – (1) Bu Yönetmelik hükümlerini Çalışma ve Sosyal Güvenlik Bakanı yürütür.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_____________________</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i/>
          <w:iCs/>
          <w:color w:val="1C283D"/>
          <w:sz w:val="18"/>
          <w:szCs w:val="18"/>
          <w:vertAlign w:val="superscript"/>
          <w:lang w:eastAsia="tr-TR"/>
        </w:rPr>
        <w:t>(1)</w:t>
      </w:r>
      <w:r w:rsidRPr="00143203">
        <w:rPr>
          <w:rFonts w:ascii="Calibri" w:eastAsia="Times New Roman" w:hAnsi="Calibri" w:cs="Times New Roman"/>
          <w:i/>
          <w:iCs/>
          <w:color w:val="1C283D"/>
          <w:sz w:val="18"/>
          <w:szCs w:val="18"/>
          <w:lang w:eastAsia="tr-TR"/>
        </w:rPr>
        <w:t> Bu değişiklik ile 42/A maddesinin  ikinci ve üçüncü fıkraları yayımlandığı tarihten üç ay sonra yürürlüğe girer.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i/>
          <w:iCs/>
          <w:color w:val="1C283D"/>
          <w:sz w:val="18"/>
          <w:szCs w:val="18"/>
          <w:vertAlign w:val="superscript"/>
          <w:lang w:eastAsia="tr-TR"/>
        </w:rPr>
        <w:t>(2)</w:t>
      </w:r>
      <w:r w:rsidRPr="00143203">
        <w:rPr>
          <w:rFonts w:ascii="Calibri" w:eastAsia="Times New Roman" w:hAnsi="Calibri" w:cs="Times New Roman"/>
          <w:i/>
          <w:iCs/>
          <w:color w:val="1C283D"/>
          <w:sz w:val="18"/>
          <w:szCs w:val="18"/>
          <w:lang w:eastAsia="tr-TR"/>
        </w:rPr>
        <w:t> 18/12/2014 tarihli ve 29209 sayılı Resmî Gazete’de aslına uygun olarak yayımlanan, İşyeri Hekimi ve Diğer Sağlık Personelinin Görev, Yetki, Sorumluluk ve Eğitimleri Hakkında Yönetmelikte Değişiklik Yapılmasına Dair Yönetmeliğin 25 inci maddesinde sehven yazılan “iş güvenliği uzmanı” ibaresi, “işyeri hekimleri” olarak düzeltilerek yerine işlenmiştir.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vertAlign w:val="superscript"/>
          <w:lang w:eastAsia="tr-TR"/>
        </w:rPr>
        <w:t> </w:t>
      </w:r>
      <w:r w:rsidRPr="00143203">
        <w:rPr>
          <w:rFonts w:ascii="Calibri" w:eastAsia="Times New Roman" w:hAnsi="Calibri" w:cs="Times New Roman"/>
          <w:i/>
          <w:iCs/>
          <w:color w:val="1C283D"/>
          <w:sz w:val="18"/>
          <w:szCs w:val="18"/>
          <w:vertAlign w:val="superscript"/>
          <w:lang w:eastAsia="tr-TR"/>
        </w:rPr>
        <w:t>(3)</w:t>
      </w:r>
      <w:r w:rsidRPr="00143203">
        <w:rPr>
          <w:rFonts w:ascii="Calibri" w:eastAsia="Times New Roman" w:hAnsi="Calibri" w:cs="Times New Roman"/>
          <w:i/>
          <w:iCs/>
          <w:color w:val="1C283D"/>
          <w:sz w:val="18"/>
          <w:szCs w:val="18"/>
          <w:lang w:eastAsia="tr-TR"/>
        </w:rPr>
        <w:t> Bu değişiklik 1/1/2016 tarihinden geçerli olmak üzere yayımı tarihinde yürürlüğe girer.</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w:t>
      </w:r>
    </w:p>
    <w:p w:rsidR="00143203" w:rsidRPr="00143203" w:rsidRDefault="00143203" w:rsidP="00143203">
      <w:pPr>
        <w:shd w:val="clear" w:color="auto" w:fill="FFFFFF"/>
        <w:spacing w:after="0" w:line="240" w:lineRule="atLeast"/>
        <w:ind w:firstLine="567"/>
        <w:jc w:val="both"/>
        <w:rPr>
          <w:rFonts w:ascii="Calibri" w:eastAsia="Times New Roman" w:hAnsi="Calibri" w:cs="Times New Roman"/>
          <w:color w:val="1C283D"/>
          <w:lang w:eastAsia="tr-TR"/>
        </w:rPr>
      </w:pPr>
      <w:r w:rsidRPr="00143203">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143203" w:rsidRPr="00143203" w:rsidTr="00143203">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3203" w:rsidRPr="00143203" w:rsidRDefault="00143203" w:rsidP="00143203">
            <w:pPr>
              <w:spacing w:after="0" w:line="240" w:lineRule="atLeast"/>
              <w:ind w:firstLine="567"/>
              <w:jc w:val="both"/>
              <w:rPr>
                <w:rFonts w:ascii="Calibri" w:eastAsia="Times New Roman" w:hAnsi="Calibri" w:cs="Times New Roman"/>
                <w:lang w:eastAsia="tr-TR"/>
              </w:rPr>
            </w:pPr>
            <w:r w:rsidRPr="00143203">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b/>
                <w:bCs/>
                <w:lang w:eastAsia="tr-TR"/>
              </w:rPr>
              <w:t>Yönetmeliğin Yayımlandığı Resmî Gazete’nin</w:t>
            </w:r>
          </w:p>
        </w:tc>
      </w:tr>
      <w:tr w:rsidR="00143203" w:rsidRPr="00143203" w:rsidTr="001432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203" w:rsidRPr="00143203" w:rsidRDefault="00143203" w:rsidP="0014320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b/>
                <w:bCs/>
                <w:lang w:eastAsia="tr-TR"/>
              </w:rPr>
              <w:t>Sayısı</w:t>
            </w:r>
          </w:p>
        </w:tc>
      </w:tr>
      <w:tr w:rsidR="00143203" w:rsidRPr="00143203" w:rsidTr="001432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203" w:rsidRPr="00143203" w:rsidRDefault="00143203" w:rsidP="0014320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20/7/2013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28713</w:t>
            </w:r>
          </w:p>
        </w:tc>
      </w:tr>
      <w:tr w:rsidR="00143203" w:rsidRPr="00143203" w:rsidTr="001432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203" w:rsidRPr="00143203" w:rsidRDefault="00143203" w:rsidP="00143203">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b/>
                <w:bCs/>
                <w:lang w:eastAsia="tr-TR"/>
              </w:rPr>
              <w:t>Yönetmelikte Değişiklik Yapan Yönetmeliklerin Yayımlandığı Resmî Gazetelerin</w:t>
            </w:r>
          </w:p>
        </w:tc>
      </w:tr>
      <w:tr w:rsidR="00143203" w:rsidRPr="00143203" w:rsidTr="001432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3203" w:rsidRPr="00143203" w:rsidRDefault="00143203" w:rsidP="0014320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b/>
                <w:bCs/>
                <w:lang w:eastAsia="tr-TR"/>
              </w:rPr>
              <w:t>Sayısı</w:t>
            </w:r>
          </w:p>
        </w:tc>
      </w:tr>
      <w:tr w:rsidR="00143203" w:rsidRPr="00143203" w:rsidTr="0014320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03" w:rsidRPr="00143203" w:rsidRDefault="00143203" w:rsidP="00143203">
            <w:pPr>
              <w:spacing w:after="0" w:line="240" w:lineRule="atLeast"/>
              <w:ind w:left="397" w:hanging="340"/>
              <w:jc w:val="both"/>
              <w:rPr>
                <w:rFonts w:ascii="Calibri" w:eastAsia="Times New Roman" w:hAnsi="Calibri" w:cs="Times New Roman"/>
                <w:lang w:eastAsia="tr-TR"/>
              </w:rPr>
            </w:pPr>
            <w:r w:rsidRPr="00143203">
              <w:rPr>
                <w:rFonts w:ascii="Calibri" w:eastAsia="Times New Roman" w:hAnsi="Calibri" w:cs="Times New Roman"/>
                <w:lang w:eastAsia="tr-TR"/>
              </w:rPr>
              <w:t>1.</w:t>
            </w:r>
            <w:r w:rsidRPr="00143203">
              <w:rPr>
                <w:rFonts w:ascii="Times New Roman" w:eastAsia="Times New Roman" w:hAnsi="Times New Roman" w:cs="Times New Roman"/>
                <w:sz w:val="14"/>
                <w:szCs w:val="14"/>
                <w:lang w:eastAsia="tr-TR"/>
              </w:rPr>
              <w:t>      </w:t>
            </w:r>
            <w:r w:rsidRPr="0014320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29209</w:t>
            </w:r>
          </w:p>
        </w:tc>
      </w:tr>
      <w:tr w:rsidR="00143203" w:rsidRPr="00143203" w:rsidTr="0014320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03" w:rsidRPr="00143203" w:rsidRDefault="00143203" w:rsidP="00143203">
            <w:pPr>
              <w:spacing w:after="0" w:line="240" w:lineRule="atLeast"/>
              <w:ind w:left="397" w:hanging="340"/>
              <w:jc w:val="both"/>
              <w:rPr>
                <w:rFonts w:ascii="Calibri" w:eastAsia="Times New Roman" w:hAnsi="Calibri" w:cs="Times New Roman"/>
                <w:lang w:eastAsia="tr-TR"/>
              </w:rPr>
            </w:pPr>
            <w:r w:rsidRPr="00143203">
              <w:rPr>
                <w:rFonts w:ascii="Calibri" w:eastAsia="Times New Roman" w:hAnsi="Calibri" w:cs="Times New Roman"/>
                <w:lang w:eastAsia="tr-TR"/>
              </w:rPr>
              <w:t>2.</w:t>
            </w:r>
            <w:r w:rsidRPr="00143203">
              <w:rPr>
                <w:rFonts w:ascii="Times New Roman" w:eastAsia="Times New Roman" w:hAnsi="Times New Roman" w:cs="Times New Roman"/>
                <w:sz w:val="14"/>
                <w:szCs w:val="14"/>
                <w:lang w:eastAsia="tr-TR"/>
              </w:rPr>
              <w:t>      </w:t>
            </w:r>
            <w:r w:rsidRPr="0014320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 19/11/2015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 29537</w:t>
            </w:r>
          </w:p>
        </w:tc>
      </w:tr>
      <w:tr w:rsidR="00143203" w:rsidRPr="00143203" w:rsidTr="0014320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3203" w:rsidRPr="00143203" w:rsidRDefault="00143203" w:rsidP="00143203">
            <w:pPr>
              <w:spacing w:after="0" w:line="240" w:lineRule="atLeast"/>
              <w:ind w:left="397" w:hanging="340"/>
              <w:jc w:val="both"/>
              <w:rPr>
                <w:rFonts w:ascii="Calibri" w:eastAsia="Times New Roman" w:hAnsi="Calibri" w:cs="Times New Roman"/>
                <w:lang w:eastAsia="tr-TR"/>
              </w:rPr>
            </w:pPr>
            <w:r w:rsidRPr="00143203">
              <w:rPr>
                <w:rFonts w:ascii="Calibri" w:eastAsia="Times New Roman" w:hAnsi="Calibri" w:cs="Times New Roman"/>
                <w:lang w:eastAsia="tr-TR"/>
              </w:rPr>
              <w:t>3.</w:t>
            </w:r>
            <w:r w:rsidRPr="00143203">
              <w:rPr>
                <w:rFonts w:ascii="Times New Roman" w:eastAsia="Times New Roman" w:hAnsi="Times New Roman" w:cs="Times New Roman"/>
                <w:sz w:val="14"/>
                <w:szCs w:val="14"/>
                <w:lang w:eastAsia="tr-TR"/>
              </w:rPr>
              <w:t>      </w:t>
            </w:r>
            <w:r w:rsidRPr="0014320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7/3/2016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3203" w:rsidRPr="00143203" w:rsidRDefault="00143203" w:rsidP="00143203">
            <w:pPr>
              <w:spacing w:after="0" w:line="240" w:lineRule="atLeast"/>
              <w:ind w:firstLine="567"/>
              <w:jc w:val="center"/>
              <w:rPr>
                <w:rFonts w:ascii="Calibri" w:eastAsia="Times New Roman" w:hAnsi="Calibri" w:cs="Times New Roman"/>
                <w:lang w:eastAsia="tr-TR"/>
              </w:rPr>
            </w:pPr>
            <w:r w:rsidRPr="00143203">
              <w:rPr>
                <w:rFonts w:ascii="Calibri" w:eastAsia="Times New Roman" w:hAnsi="Calibri" w:cs="Times New Roman"/>
                <w:lang w:eastAsia="tr-TR"/>
              </w:rPr>
              <w:t> 29646</w:t>
            </w:r>
          </w:p>
        </w:tc>
      </w:tr>
    </w:tbl>
    <w:p w:rsidR="009B6FB2" w:rsidRDefault="009B6FB2"/>
    <w:p w:rsidR="00143203" w:rsidRDefault="00143203"/>
    <w:p w:rsidR="00143203" w:rsidRDefault="00143203">
      <w:bookmarkStart w:id="0" w:name="_GoBack"/>
      <w:bookmarkEnd w:id="0"/>
    </w:p>
    <w:sectPr w:rsidR="00143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03"/>
    <w:rsid w:val="00143203"/>
    <w:rsid w:val="00217F10"/>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7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9894</Words>
  <Characters>56401</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2020-01-03T13:01:00Z</dcterms:created>
  <dcterms:modified xsi:type="dcterms:W3CDTF">2020-01-03T13:03:00Z</dcterms:modified>
</cp:coreProperties>
</file>